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88A" w:rsidRDefault="00AA088A">
      <w:pPr>
        <w:ind w:left="5670" w:firstLine="720"/>
        <w:jc w:val="center"/>
        <w:rPr>
          <w:color w:val="auto"/>
          <w:sz w:val="24"/>
          <w:szCs w:val="24"/>
          <w:shd w:val="clear" w:color="auto" w:fill="auto"/>
        </w:rPr>
      </w:pPr>
    </w:p>
    <w:p w:rsidR="00AA088A" w:rsidRDefault="00144790" w:rsidP="00001473">
      <w:pPr>
        <w:pStyle w:val="Default"/>
        <w:spacing w:line="280" w:lineRule="exact"/>
        <w:jc w:val="center"/>
        <w:rPr>
          <w:b/>
          <w:color w:val="auto"/>
        </w:rPr>
      </w:pPr>
      <w:r>
        <w:rPr>
          <w:b/>
          <w:iCs/>
          <w:color w:val="auto"/>
        </w:rPr>
        <w:t>Извещение</w:t>
      </w:r>
    </w:p>
    <w:p w:rsidR="00001473" w:rsidRPr="00001473" w:rsidRDefault="00001473" w:rsidP="00001473">
      <w:pPr>
        <w:pStyle w:val="Default"/>
        <w:spacing w:line="280" w:lineRule="exact"/>
        <w:jc w:val="center"/>
        <w:rPr>
          <w:b/>
          <w:bCs/>
          <w:color w:val="auto"/>
        </w:rPr>
      </w:pPr>
      <w:r w:rsidRPr="00001473">
        <w:rPr>
          <w:b/>
          <w:bCs/>
          <w:color w:val="auto"/>
        </w:rPr>
        <w:t>о проведении публичных торгов в форме открытого электронного аукциона</w:t>
      </w:r>
    </w:p>
    <w:p w:rsidR="00001473" w:rsidRPr="00001473" w:rsidRDefault="00001473" w:rsidP="00001473">
      <w:pPr>
        <w:pStyle w:val="Default"/>
        <w:spacing w:line="280" w:lineRule="exact"/>
        <w:jc w:val="center"/>
        <w:rPr>
          <w:b/>
          <w:bCs/>
          <w:color w:val="auto"/>
        </w:rPr>
      </w:pPr>
      <w:r w:rsidRPr="00001473">
        <w:rPr>
          <w:b/>
          <w:bCs/>
          <w:color w:val="auto"/>
        </w:rPr>
        <w:t>по продаже земельн</w:t>
      </w:r>
      <w:r w:rsidR="002F7D8B">
        <w:rPr>
          <w:b/>
          <w:bCs/>
          <w:color w:val="auto"/>
        </w:rPr>
        <w:t>ых</w:t>
      </w:r>
      <w:r w:rsidRPr="00001473">
        <w:rPr>
          <w:b/>
          <w:bCs/>
          <w:color w:val="auto"/>
        </w:rPr>
        <w:t xml:space="preserve"> участк</w:t>
      </w:r>
      <w:r w:rsidR="002F7D8B">
        <w:rPr>
          <w:b/>
          <w:bCs/>
          <w:color w:val="auto"/>
        </w:rPr>
        <w:t>ов</w:t>
      </w:r>
      <w:r w:rsidRPr="00001473">
        <w:rPr>
          <w:b/>
          <w:bCs/>
          <w:color w:val="auto"/>
        </w:rPr>
        <w:t xml:space="preserve"> из земель сельскохозяйственного назначения,</w:t>
      </w:r>
    </w:p>
    <w:p w:rsidR="00001473" w:rsidRPr="00001473" w:rsidRDefault="00001473" w:rsidP="00001473">
      <w:pPr>
        <w:pStyle w:val="Default"/>
        <w:spacing w:line="280" w:lineRule="exact"/>
        <w:jc w:val="center"/>
        <w:rPr>
          <w:b/>
          <w:bCs/>
          <w:color w:val="auto"/>
        </w:rPr>
      </w:pPr>
      <w:r w:rsidRPr="00001473">
        <w:rPr>
          <w:b/>
          <w:bCs/>
          <w:color w:val="auto"/>
        </w:rPr>
        <w:t>изъят</w:t>
      </w:r>
      <w:r w:rsidR="002F7D8B">
        <w:rPr>
          <w:b/>
          <w:bCs/>
          <w:color w:val="auto"/>
        </w:rPr>
        <w:t>ых</w:t>
      </w:r>
      <w:r w:rsidRPr="00001473">
        <w:rPr>
          <w:b/>
          <w:bCs/>
          <w:color w:val="auto"/>
        </w:rPr>
        <w:t xml:space="preserve"> по решению суда в связи с неиспользованием по целевому н</w:t>
      </w:r>
      <w:r>
        <w:rPr>
          <w:b/>
          <w:bCs/>
          <w:color w:val="auto"/>
        </w:rPr>
        <w:t>азначению</w:t>
      </w:r>
      <w:r w:rsidRPr="00001473">
        <w:rPr>
          <w:b/>
          <w:bCs/>
          <w:color w:val="auto"/>
        </w:rPr>
        <w:t xml:space="preserve"> </w:t>
      </w:r>
    </w:p>
    <w:p w:rsidR="00AA088A" w:rsidRDefault="00AA088A">
      <w:pPr>
        <w:tabs>
          <w:tab w:val="left" w:pos="709"/>
        </w:tabs>
        <w:ind w:firstLine="709"/>
        <w:jc w:val="both"/>
        <w:rPr>
          <w:color w:val="auto"/>
          <w:sz w:val="24"/>
          <w:szCs w:val="24"/>
        </w:rPr>
      </w:pPr>
    </w:p>
    <w:p w:rsidR="00AA088A" w:rsidRDefault="00144790">
      <w:pPr>
        <w:pStyle w:val="Default"/>
        <w:spacing w:line="280" w:lineRule="exact"/>
        <w:ind w:firstLine="709"/>
        <w:jc w:val="both"/>
        <w:rPr>
          <w:color w:val="auto"/>
        </w:rPr>
      </w:pPr>
      <w:r>
        <w:rPr>
          <w:bCs/>
          <w:color w:val="auto"/>
        </w:rPr>
        <w:t xml:space="preserve">Департамент имущественных и земельных отношений </w:t>
      </w:r>
      <w:r w:rsidR="00001473">
        <w:rPr>
          <w:bCs/>
          <w:color w:val="auto"/>
        </w:rPr>
        <w:t>Магаданской</w:t>
      </w:r>
      <w:r>
        <w:rPr>
          <w:bCs/>
          <w:color w:val="auto"/>
        </w:rPr>
        <w:t xml:space="preserve"> области (далее – Департамент, Организатор) объявляет о проведении</w:t>
      </w:r>
      <w:r>
        <w:rPr>
          <w:bCs/>
          <w:color w:val="auto"/>
          <w:highlight w:val="white"/>
        </w:rPr>
        <w:t xml:space="preserve"> </w:t>
      </w:r>
      <w:r w:rsidR="00384694">
        <w:rPr>
          <w:b/>
          <w:bCs/>
          <w:color w:val="auto"/>
        </w:rPr>
        <w:t>21 сентября 2026</w:t>
      </w:r>
      <w:r>
        <w:rPr>
          <w:b/>
        </w:rPr>
        <w:t xml:space="preserve"> </w:t>
      </w:r>
      <w:r w:rsidR="00384694">
        <w:rPr>
          <w:b/>
        </w:rPr>
        <w:t xml:space="preserve">года </w:t>
      </w:r>
      <w:r>
        <w:rPr>
          <w:b/>
        </w:rPr>
        <w:t>в 1</w:t>
      </w:r>
      <w:r w:rsidR="00020214">
        <w:rPr>
          <w:b/>
        </w:rPr>
        <w:t>5</w:t>
      </w:r>
      <w:r>
        <w:rPr>
          <w:b/>
        </w:rPr>
        <w:t xml:space="preserve">.00 часов по </w:t>
      </w:r>
      <w:r w:rsidR="00001473">
        <w:rPr>
          <w:b/>
        </w:rPr>
        <w:t>магаданскому</w:t>
      </w:r>
      <w:r>
        <w:rPr>
          <w:b/>
        </w:rPr>
        <w:t xml:space="preserve"> времени</w:t>
      </w:r>
      <w:r>
        <w:rPr>
          <w:bCs/>
        </w:rPr>
        <w:t xml:space="preserve"> публичных торгов </w:t>
      </w:r>
      <w:r>
        <w:rPr>
          <w:rFonts w:eastAsia="Times New Roman"/>
        </w:rPr>
        <w:t>по продаже земельн</w:t>
      </w:r>
      <w:r w:rsidR="00FF2C1D">
        <w:rPr>
          <w:rFonts w:eastAsia="Times New Roman"/>
        </w:rPr>
        <w:t>ых</w:t>
      </w:r>
      <w:r>
        <w:rPr>
          <w:rFonts w:eastAsia="Times New Roman"/>
        </w:rPr>
        <w:t xml:space="preserve"> участк</w:t>
      </w:r>
      <w:r w:rsidR="00FF2C1D">
        <w:rPr>
          <w:rFonts w:eastAsia="Times New Roman"/>
        </w:rPr>
        <w:t>ов</w:t>
      </w:r>
      <w:r>
        <w:rPr>
          <w:rFonts w:eastAsia="Times New Roman"/>
        </w:rPr>
        <w:t xml:space="preserve"> из земель</w:t>
      </w:r>
      <w:r>
        <w:rPr>
          <w:rFonts w:eastAsia="Times New Roman"/>
          <w:color w:val="auto"/>
          <w:highlight w:val="white"/>
        </w:rPr>
        <w:t xml:space="preserve"> сельскохозяйственного назначения, изъят</w:t>
      </w:r>
      <w:r w:rsidR="00FF2C1D">
        <w:rPr>
          <w:rFonts w:eastAsia="Times New Roman"/>
          <w:color w:val="auto"/>
          <w:highlight w:val="white"/>
        </w:rPr>
        <w:t>ых</w:t>
      </w:r>
      <w:bookmarkStart w:id="0" w:name="_GoBack"/>
      <w:bookmarkEnd w:id="0"/>
      <w:r>
        <w:rPr>
          <w:rFonts w:eastAsia="Times New Roman"/>
          <w:color w:val="auto"/>
          <w:highlight w:val="white"/>
        </w:rPr>
        <w:t xml:space="preserve"> по решению суда (далее - публичные торги).</w:t>
      </w:r>
    </w:p>
    <w:p w:rsidR="00AA088A" w:rsidRDefault="00144790">
      <w:pPr>
        <w:tabs>
          <w:tab w:val="left" w:pos="709"/>
        </w:tabs>
        <w:ind w:firstLine="709"/>
        <w:jc w:val="both"/>
        <w:rPr>
          <w:color w:val="auto"/>
          <w:sz w:val="24"/>
          <w:szCs w:val="24"/>
        </w:rPr>
      </w:pPr>
      <w:r>
        <w:rPr>
          <w:bCs/>
          <w:color w:val="000000"/>
          <w:sz w:val="24"/>
          <w:szCs w:val="24"/>
          <w:shd w:val="clear" w:color="auto" w:fill="auto"/>
        </w:rPr>
        <w:t xml:space="preserve">Публичные торги проводятся в соответствии с Гражданским кодексом Российской Федерации, Земельным кодексом Российской Федерации,  Федеральным законом от 24 июля 2002 года № 101-ФЗ «Об обороте земель сельскохозяйственного назначения», </w:t>
      </w:r>
      <w:r w:rsidR="001C0612">
        <w:rPr>
          <w:bCs/>
          <w:color w:val="000000"/>
          <w:sz w:val="24"/>
          <w:szCs w:val="24"/>
          <w:shd w:val="clear" w:color="auto" w:fill="auto"/>
        </w:rPr>
        <w:t xml:space="preserve"> на основании</w:t>
      </w:r>
      <w:r>
        <w:rPr>
          <w:bCs/>
          <w:color w:val="000000"/>
          <w:sz w:val="24"/>
          <w:szCs w:val="24"/>
          <w:shd w:val="clear" w:color="auto" w:fill="auto"/>
        </w:rPr>
        <w:t xml:space="preserve"> </w:t>
      </w:r>
      <w:r w:rsidR="001C0612" w:rsidRPr="001C0612">
        <w:rPr>
          <w:bCs/>
          <w:color w:val="000000"/>
          <w:sz w:val="24"/>
          <w:szCs w:val="24"/>
          <w:shd w:val="clear" w:color="auto" w:fill="auto"/>
        </w:rPr>
        <w:t>решения Хасынского районного суда Магаданской области от 18.03.2026 по гражданскому делу № 2-435/2026 (вступило в законную силу 23.06.2026) об изъятии из собственности Пушкова Дмитрия Михайловича путем продажи с публичных торгов земельных участков сельскохозяйственного назначения с кадастровыми номерами 49:07:000001:465, 49:07:000001:466, 49:07:000001:467</w:t>
      </w:r>
      <w:r w:rsidR="001C0612">
        <w:rPr>
          <w:bCs/>
          <w:color w:val="000000"/>
          <w:sz w:val="24"/>
          <w:szCs w:val="24"/>
          <w:shd w:val="clear" w:color="auto" w:fill="auto"/>
        </w:rPr>
        <w:t xml:space="preserve">, </w:t>
      </w:r>
      <w:r w:rsidR="00001473" w:rsidRPr="00001473">
        <w:rPr>
          <w:iCs/>
          <w:color w:val="000000"/>
          <w:sz w:val="24"/>
          <w:szCs w:val="24"/>
          <w:shd w:val="clear" w:color="auto" w:fill="auto"/>
        </w:rPr>
        <w:t xml:space="preserve">распоряжением департамента имущественных и земельных отношений Магаданской области </w:t>
      </w:r>
      <w:r w:rsidR="00001473" w:rsidRPr="001D598D">
        <w:rPr>
          <w:iCs/>
          <w:color w:val="000000"/>
          <w:sz w:val="24"/>
          <w:szCs w:val="24"/>
          <w:shd w:val="clear" w:color="auto" w:fill="auto"/>
        </w:rPr>
        <w:t xml:space="preserve">от </w:t>
      </w:r>
      <w:r w:rsidR="005A0E6E">
        <w:rPr>
          <w:iCs/>
          <w:color w:val="auto"/>
          <w:sz w:val="24"/>
          <w:szCs w:val="24"/>
          <w:shd w:val="clear" w:color="auto" w:fill="auto"/>
        </w:rPr>
        <w:t>18.08.2026</w:t>
      </w:r>
      <w:r w:rsidR="00001473" w:rsidRPr="005A0E6E">
        <w:rPr>
          <w:iCs/>
          <w:color w:val="auto"/>
          <w:sz w:val="24"/>
          <w:szCs w:val="24"/>
          <w:shd w:val="clear" w:color="auto" w:fill="auto"/>
        </w:rPr>
        <w:t xml:space="preserve"> № </w:t>
      </w:r>
      <w:r w:rsidR="005A0E6E">
        <w:rPr>
          <w:iCs/>
          <w:color w:val="auto"/>
          <w:sz w:val="24"/>
          <w:szCs w:val="24"/>
          <w:shd w:val="clear" w:color="auto" w:fill="auto"/>
        </w:rPr>
        <w:t>585</w:t>
      </w:r>
      <w:r w:rsidR="001D598D" w:rsidRPr="005A0E6E">
        <w:rPr>
          <w:iCs/>
          <w:color w:val="auto"/>
          <w:sz w:val="24"/>
          <w:szCs w:val="24"/>
          <w:shd w:val="clear" w:color="auto" w:fill="auto"/>
        </w:rPr>
        <w:t xml:space="preserve">/23-рас </w:t>
      </w:r>
      <w:r w:rsidR="00001473" w:rsidRPr="005A0E6E">
        <w:rPr>
          <w:iCs/>
          <w:color w:val="auto"/>
          <w:sz w:val="24"/>
          <w:szCs w:val="24"/>
          <w:shd w:val="clear" w:color="auto" w:fill="auto"/>
        </w:rPr>
        <w:t>«О проведении</w:t>
      </w:r>
      <w:r w:rsidR="00001473" w:rsidRPr="000A498A">
        <w:rPr>
          <w:iCs/>
          <w:color w:val="auto"/>
          <w:sz w:val="24"/>
          <w:szCs w:val="24"/>
          <w:shd w:val="clear" w:color="auto" w:fill="auto"/>
        </w:rPr>
        <w:t xml:space="preserve"> </w:t>
      </w:r>
      <w:r w:rsidR="00001473" w:rsidRPr="00001473">
        <w:rPr>
          <w:iCs/>
          <w:color w:val="000000"/>
          <w:sz w:val="24"/>
          <w:szCs w:val="24"/>
          <w:shd w:val="clear" w:color="auto" w:fill="auto"/>
        </w:rPr>
        <w:t>публичных торгов по продаже земельн</w:t>
      </w:r>
      <w:r w:rsidR="005A0E6E">
        <w:rPr>
          <w:iCs/>
          <w:color w:val="000000"/>
          <w:sz w:val="24"/>
          <w:szCs w:val="24"/>
          <w:shd w:val="clear" w:color="auto" w:fill="auto"/>
        </w:rPr>
        <w:t>ых</w:t>
      </w:r>
      <w:r w:rsidR="00001473" w:rsidRPr="00001473">
        <w:rPr>
          <w:iCs/>
          <w:color w:val="000000"/>
          <w:sz w:val="24"/>
          <w:szCs w:val="24"/>
          <w:shd w:val="clear" w:color="auto" w:fill="auto"/>
        </w:rPr>
        <w:t xml:space="preserve"> участк</w:t>
      </w:r>
      <w:r w:rsidR="005A0E6E">
        <w:rPr>
          <w:iCs/>
          <w:color w:val="000000"/>
          <w:sz w:val="24"/>
          <w:szCs w:val="24"/>
          <w:shd w:val="clear" w:color="auto" w:fill="auto"/>
        </w:rPr>
        <w:t>ов</w:t>
      </w:r>
      <w:r w:rsidR="00001473" w:rsidRPr="00001473">
        <w:rPr>
          <w:iCs/>
          <w:color w:val="000000"/>
          <w:sz w:val="24"/>
          <w:szCs w:val="24"/>
          <w:shd w:val="clear" w:color="auto" w:fill="auto"/>
        </w:rPr>
        <w:t xml:space="preserve"> из земель сельскохозяйственного назначения».</w:t>
      </w:r>
      <w:r w:rsidR="00001473">
        <w:rPr>
          <w:iCs/>
          <w:color w:val="000000"/>
          <w:sz w:val="24"/>
          <w:szCs w:val="24"/>
          <w:shd w:val="clear" w:color="auto" w:fill="auto"/>
        </w:rPr>
        <w:t xml:space="preserve"> </w:t>
      </w:r>
    </w:p>
    <w:p w:rsidR="00AA088A" w:rsidRDefault="00144790">
      <w:pPr>
        <w:tabs>
          <w:tab w:val="left" w:pos="709"/>
        </w:tabs>
        <w:ind w:firstLine="709"/>
        <w:jc w:val="both"/>
        <w:rPr>
          <w:color w:val="auto"/>
          <w:sz w:val="24"/>
          <w:szCs w:val="24"/>
        </w:rPr>
      </w:pPr>
      <w:r>
        <w:rPr>
          <w:iCs/>
          <w:color w:val="auto"/>
          <w:sz w:val="24"/>
          <w:szCs w:val="24"/>
        </w:rPr>
        <w:t xml:space="preserve"> </w:t>
      </w:r>
    </w:p>
    <w:tbl>
      <w:tblPr>
        <w:tblW w:w="9743" w:type="dxa"/>
        <w:tblInd w:w="-37" w:type="dxa"/>
        <w:tblLayout w:type="fixed"/>
        <w:tblLook w:val="04A0" w:firstRow="1" w:lastRow="0" w:firstColumn="1" w:lastColumn="0" w:noHBand="0" w:noVBand="1"/>
      </w:tblPr>
      <w:tblGrid>
        <w:gridCol w:w="630"/>
        <w:gridCol w:w="2667"/>
        <w:gridCol w:w="6446"/>
      </w:tblGrid>
      <w:tr w:rsidR="00AA088A">
        <w:trPr>
          <w:trHeight w:val="1518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AA088A" w:rsidRDefault="00144790">
            <w:pPr>
              <w:pStyle w:val="Default"/>
              <w:rPr>
                <w:color w:val="auto"/>
              </w:rPr>
            </w:pPr>
            <w:r>
              <w:rPr>
                <w:rFonts w:eastAsia="Times New Roman"/>
                <w:b/>
                <w:iCs/>
                <w:color w:val="auto"/>
              </w:rPr>
              <w:t>1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rFonts w:eastAsia="Times New Roman"/>
                <w:b/>
                <w:bCs/>
                <w:color w:val="auto"/>
              </w:rPr>
              <w:t>Уполномоченный орган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rFonts w:eastAsia="Times New Roman"/>
                <w:bCs/>
                <w:color w:val="auto"/>
              </w:rPr>
              <w:t xml:space="preserve">Департамент имущественных и земельных отношений </w:t>
            </w:r>
            <w:r w:rsidR="00001473">
              <w:rPr>
                <w:rFonts w:eastAsia="Times New Roman"/>
                <w:bCs/>
                <w:color w:val="auto"/>
              </w:rPr>
              <w:t>Магаданской</w:t>
            </w:r>
            <w:r>
              <w:rPr>
                <w:rFonts w:eastAsia="Times New Roman"/>
                <w:bCs/>
                <w:color w:val="auto"/>
              </w:rPr>
              <w:t> области</w:t>
            </w:r>
          </w:p>
          <w:p w:rsidR="00001473" w:rsidRDefault="00144790">
            <w:pPr>
              <w:pStyle w:val="Default"/>
              <w:jc w:val="both"/>
              <w:rPr>
                <w:rFonts w:eastAsia="Times New Roman"/>
                <w:bCs/>
                <w:color w:val="auto"/>
              </w:rPr>
            </w:pPr>
            <w:r>
              <w:rPr>
                <w:rFonts w:eastAsia="Times New Roman"/>
                <w:bCs/>
                <w:color w:val="auto"/>
              </w:rPr>
              <w:t>Место нахождения:</w:t>
            </w:r>
            <w:r w:rsidR="00001473">
              <w:rPr>
                <w:rFonts w:eastAsia="Times New Roman"/>
                <w:bCs/>
                <w:color w:val="auto"/>
              </w:rPr>
              <w:t xml:space="preserve"> </w:t>
            </w:r>
            <w:r w:rsidR="00001473" w:rsidRPr="00001473">
              <w:rPr>
                <w:rFonts w:eastAsia="Times New Roman"/>
                <w:bCs/>
                <w:color w:val="auto"/>
              </w:rPr>
              <w:t xml:space="preserve">685000, г. Магадан,                                   ул. Пролетарская, 14, </w:t>
            </w:r>
            <w:r w:rsidR="00001473">
              <w:rPr>
                <w:rFonts w:eastAsia="Times New Roman"/>
                <w:bCs/>
                <w:color w:val="auto"/>
              </w:rPr>
              <w:t xml:space="preserve">каб.373, 376, контактный </w:t>
            </w:r>
            <w:r w:rsidR="00001473" w:rsidRPr="00001473">
              <w:rPr>
                <w:rFonts w:eastAsia="Times New Roman"/>
                <w:bCs/>
                <w:color w:val="auto"/>
              </w:rPr>
              <w:t xml:space="preserve">тел. 8(4132) 200210 доб.5660, 5661, 5643, Email: </w:t>
            </w:r>
            <w:hyperlink r:id="rId8" w:history="1">
              <w:r w:rsidR="00001473" w:rsidRPr="00001473">
                <w:rPr>
                  <w:rStyle w:val="a4"/>
                  <w:rFonts w:eastAsia="Times New Roman"/>
                  <w:bCs/>
                </w:rPr>
                <w:t>depimzo@49gov.ru</w:t>
              </w:r>
            </w:hyperlink>
            <w:r w:rsidR="00001473" w:rsidRPr="00001473">
              <w:rPr>
                <w:rFonts w:eastAsia="Times New Roman"/>
                <w:bCs/>
                <w:color w:val="auto"/>
              </w:rPr>
              <w:t>.</w:t>
            </w:r>
          </w:p>
          <w:p w:rsidR="00AA088A" w:rsidRDefault="00AA088A">
            <w:pPr>
              <w:pStyle w:val="Default"/>
              <w:jc w:val="both"/>
              <w:rPr>
                <w:color w:val="auto"/>
              </w:rPr>
            </w:pPr>
          </w:p>
        </w:tc>
      </w:tr>
      <w:tr w:rsidR="00AA088A">
        <w:trPr>
          <w:trHeight w:val="897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AA088A" w:rsidRDefault="00144790">
            <w:pPr>
              <w:pStyle w:val="Default"/>
              <w:rPr>
                <w:color w:val="auto"/>
              </w:rPr>
            </w:pPr>
            <w:r>
              <w:rPr>
                <w:rFonts w:eastAsia="Times New Roman"/>
                <w:b/>
                <w:iCs/>
                <w:color w:val="auto"/>
              </w:rPr>
              <w:t>2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rFonts w:eastAsia="Times New Roman"/>
                <w:b/>
                <w:bCs/>
                <w:color w:val="auto"/>
              </w:rPr>
              <w:t>Организатор публичных торгов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01473" w:rsidRDefault="00001473" w:rsidP="00001473">
            <w:pPr>
              <w:pStyle w:val="Default"/>
              <w:jc w:val="both"/>
              <w:rPr>
                <w:color w:val="auto"/>
              </w:rPr>
            </w:pPr>
            <w:r>
              <w:rPr>
                <w:rFonts w:eastAsia="Times New Roman"/>
                <w:bCs/>
                <w:color w:val="auto"/>
              </w:rPr>
              <w:t xml:space="preserve"> Департамент имущественных и земельных отношений Магаданской области</w:t>
            </w:r>
          </w:p>
          <w:p w:rsidR="00001473" w:rsidRDefault="00001473" w:rsidP="00001473">
            <w:pPr>
              <w:pStyle w:val="Default"/>
              <w:jc w:val="both"/>
              <w:rPr>
                <w:rFonts w:eastAsia="Times New Roman"/>
                <w:bCs/>
                <w:color w:val="auto"/>
              </w:rPr>
            </w:pPr>
            <w:r>
              <w:rPr>
                <w:rFonts w:eastAsia="Times New Roman"/>
                <w:bCs/>
                <w:color w:val="auto"/>
              </w:rPr>
              <w:t xml:space="preserve">Место нахождения: </w:t>
            </w:r>
            <w:r w:rsidRPr="00001473">
              <w:rPr>
                <w:rFonts w:eastAsia="Times New Roman"/>
                <w:bCs/>
                <w:color w:val="auto"/>
              </w:rPr>
              <w:t xml:space="preserve">685000, г. Магадан,                                   ул. Пролетарская, 14, </w:t>
            </w:r>
            <w:r>
              <w:rPr>
                <w:rFonts w:eastAsia="Times New Roman"/>
                <w:bCs/>
                <w:color w:val="auto"/>
              </w:rPr>
              <w:t xml:space="preserve">каб.373, 376, контактный </w:t>
            </w:r>
            <w:r w:rsidRPr="00001473">
              <w:rPr>
                <w:rFonts w:eastAsia="Times New Roman"/>
                <w:bCs/>
                <w:color w:val="auto"/>
              </w:rPr>
              <w:t xml:space="preserve">тел. 8(4132) 200210 доб.5660, 5661, 5643, Email: </w:t>
            </w:r>
            <w:hyperlink r:id="rId9" w:history="1">
              <w:r w:rsidRPr="00001473">
                <w:rPr>
                  <w:rStyle w:val="a4"/>
                  <w:rFonts w:eastAsia="Times New Roman"/>
                  <w:bCs/>
                </w:rPr>
                <w:t>depimzo@49gov.ru</w:t>
              </w:r>
            </w:hyperlink>
            <w:r w:rsidRPr="00001473">
              <w:rPr>
                <w:rFonts w:eastAsia="Times New Roman"/>
                <w:bCs/>
                <w:color w:val="auto"/>
              </w:rPr>
              <w:t>.</w:t>
            </w:r>
          </w:p>
          <w:p w:rsidR="00AA088A" w:rsidRDefault="00AA088A">
            <w:pPr>
              <w:pStyle w:val="Default"/>
              <w:jc w:val="both"/>
              <w:rPr>
                <w:color w:val="auto"/>
              </w:rPr>
            </w:pPr>
          </w:p>
        </w:tc>
      </w:tr>
      <w:tr w:rsidR="00AA088A">
        <w:trPr>
          <w:trHeight w:val="897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AA088A" w:rsidRDefault="00144790">
            <w:pPr>
              <w:pStyle w:val="Default"/>
              <w:rPr>
                <w:color w:val="auto"/>
              </w:rPr>
            </w:pPr>
            <w:r>
              <w:rPr>
                <w:rFonts w:eastAsia="Times New Roman"/>
                <w:b/>
                <w:iCs/>
                <w:color w:val="auto"/>
              </w:rPr>
              <w:t>3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rFonts w:eastAsia="Times New Roman"/>
                <w:b/>
                <w:iCs/>
                <w:color w:val="auto"/>
              </w:rPr>
              <w:t>Оператор электронной площадки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A088A" w:rsidRDefault="00144790">
            <w:pPr>
              <w:jc w:val="both"/>
              <w:rPr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bCs/>
                <w:color w:val="000000"/>
                <w:sz w:val="24"/>
                <w:szCs w:val="24"/>
                <w:shd w:val="clear" w:color="auto" w:fill="auto"/>
              </w:rPr>
              <w:t>Электронная площадка «РТС-тендер» (далее – электронная площадка, Оператор)</w:t>
            </w:r>
          </w:p>
          <w:p w:rsidR="00AA088A" w:rsidRDefault="00144790">
            <w:pPr>
              <w:jc w:val="both"/>
              <w:rPr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bCs/>
                <w:color w:val="000000"/>
                <w:sz w:val="24"/>
                <w:szCs w:val="24"/>
                <w:shd w:val="clear" w:color="auto" w:fill="auto"/>
              </w:rPr>
              <w:t>Место нахождения ООО «РТС-тендер»: 121151, г. Москва, набережная Тараса Шевченко,  д. 23-А.</w:t>
            </w:r>
          </w:p>
          <w:p w:rsidR="00AA088A" w:rsidRDefault="00144790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shd w:val="clear" w:color="auto" w:fill="auto"/>
              </w:rPr>
              <w:t xml:space="preserve">Сайт: </w:t>
            </w:r>
            <w:hyperlink r:id="rId10" w:tgtFrame="http://www.rts-tender.ru/">
              <w:r>
                <w:rPr>
                  <w:rStyle w:val="a4"/>
                  <w:bCs/>
                  <w:color w:val="000000"/>
                  <w:sz w:val="24"/>
                  <w:szCs w:val="24"/>
                  <w:shd w:val="clear" w:color="auto" w:fill="auto"/>
                </w:rPr>
                <w:t>www.rts-tender.ru</w:t>
              </w:r>
            </w:hyperlink>
            <w:r>
              <w:rPr>
                <w:bCs/>
                <w:color w:val="000000"/>
                <w:sz w:val="24"/>
                <w:szCs w:val="24"/>
                <w:shd w:val="clear" w:color="auto" w:fill="auto"/>
              </w:rPr>
              <w:t xml:space="preserve"> .</w:t>
            </w:r>
          </w:p>
          <w:p w:rsidR="00AA088A" w:rsidRDefault="00AA088A">
            <w:pPr>
              <w:jc w:val="both"/>
              <w:rPr>
                <w:color w:val="auto"/>
                <w:sz w:val="24"/>
                <w:szCs w:val="24"/>
                <w:shd w:val="clear" w:color="auto" w:fill="auto"/>
              </w:rPr>
            </w:pPr>
          </w:p>
        </w:tc>
      </w:tr>
      <w:tr w:rsidR="00AA088A">
        <w:trPr>
          <w:trHeight w:val="1755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AA088A" w:rsidRDefault="00144790">
            <w:pPr>
              <w:pStyle w:val="Default"/>
              <w:rPr>
                <w:color w:val="auto"/>
              </w:rPr>
            </w:pPr>
            <w:r>
              <w:rPr>
                <w:rFonts w:eastAsia="Times New Roman"/>
                <w:b/>
                <w:iCs/>
                <w:color w:val="auto"/>
              </w:rPr>
              <w:t>4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rFonts w:eastAsia="Times New Roman"/>
                <w:b/>
                <w:bCs/>
                <w:color w:val="auto"/>
              </w:rPr>
              <w:t>Форма публичных торгов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A088A" w:rsidRDefault="00144790">
            <w:pPr>
              <w:pStyle w:val="Default"/>
              <w:tabs>
                <w:tab w:val="left" w:pos="2021"/>
              </w:tabs>
              <w:jc w:val="both"/>
              <w:rPr>
                <w:color w:val="auto"/>
              </w:rPr>
            </w:pPr>
            <w:r>
              <w:rPr>
                <w:iCs/>
                <w:color w:val="auto"/>
                <w:lang w:eastAsia="ru-RU"/>
              </w:rPr>
              <w:t>Аукцион, открытый по составу участников, в электронной форме</w:t>
            </w:r>
          </w:p>
          <w:p w:rsidR="00AA088A" w:rsidRDefault="00AA088A">
            <w:pPr>
              <w:pStyle w:val="Default"/>
              <w:tabs>
                <w:tab w:val="left" w:pos="2021"/>
              </w:tabs>
              <w:jc w:val="both"/>
              <w:rPr>
                <w:color w:val="auto"/>
                <w:lang w:eastAsia="ru-RU"/>
              </w:rPr>
            </w:pPr>
          </w:p>
        </w:tc>
      </w:tr>
      <w:tr w:rsidR="00AA088A">
        <w:trPr>
          <w:trHeight w:val="897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AA088A" w:rsidRDefault="00144790">
            <w:pPr>
              <w:pStyle w:val="Default"/>
              <w:rPr>
                <w:color w:val="auto"/>
              </w:rPr>
            </w:pPr>
            <w:r>
              <w:rPr>
                <w:rFonts w:eastAsia="Times New Roman"/>
                <w:b/>
                <w:iCs/>
                <w:color w:val="auto"/>
              </w:rPr>
              <w:t>5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AA088A" w:rsidRDefault="00144790">
            <w:pPr>
              <w:jc w:val="both"/>
              <w:rPr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b/>
                <w:iCs/>
                <w:color w:val="000000"/>
                <w:sz w:val="24"/>
                <w:szCs w:val="24"/>
                <w:shd w:val="clear" w:color="auto" w:fill="auto"/>
                <w:lang w:eastAsia="en-US"/>
              </w:rPr>
              <w:t>Место, дата, время проведения аукциона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A088A" w:rsidRDefault="00144790">
            <w:pPr>
              <w:jc w:val="both"/>
            </w:pPr>
            <w:r>
              <w:rPr>
                <w:color w:val="000000"/>
                <w:sz w:val="24"/>
                <w:szCs w:val="24"/>
                <w:shd w:val="clear" w:color="auto" w:fill="auto"/>
              </w:rPr>
              <w:t xml:space="preserve">1) Место проведения аукциона: электронная площадка </w:t>
            </w:r>
            <w:r>
              <w:rPr>
                <w:bCs/>
                <w:color w:val="000000"/>
                <w:sz w:val="24"/>
                <w:szCs w:val="24"/>
                <w:shd w:val="clear" w:color="auto" w:fill="auto"/>
              </w:rPr>
              <w:t>«РТС-тендер»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 xml:space="preserve"> </w:t>
            </w:r>
            <w:hyperlink r:id="rId11" w:tgtFrame="http://www.rts-tender.ru/">
              <w:r>
                <w:rPr>
                  <w:rStyle w:val="a4"/>
                  <w:color w:val="000000"/>
                  <w:sz w:val="24"/>
                  <w:szCs w:val="24"/>
                  <w:shd w:val="clear" w:color="auto" w:fill="auto"/>
                </w:rPr>
                <w:t>www.rts-tender.ru</w:t>
              </w:r>
            </w:hyperlink>
            <w:r>
              <w:rPr>
                <w:color w:val="000000"/>
                <w:sz w:val="24"/>
                <w:szCs w:val="24"/>
                <w:shd w:val="clear" w:color="auto" w:fill="auto"/>
              </w:rPr>
              <w:t xml:space="preserve"> (Оператор);</w:t>
            </w:r>
          </w:p>
          <w:p w:rsidR="00AA088A" w:rsidRPr="00145AAF" w:rsidRDefault="00144790" w:rsidP="00072CCE">
            <w:pPr>
              <w:jc w:val="both"/>
              <w:rPr>
                <w:shd w:val="clear" w:color="auto" w:fill="auto"/>
                <w:lang w:val="en-US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</w:rPr>
              <w:t xml:space="preserve">2) Дата и время проведения аукциона: </w:t>
            </w:r>
            <w:r w:rsidR="00072CCE" w:rsidRPr="00072CCE">
              <w:rPr>
                <w:b/>
                <w:color w:val="000000"/>
                <w:sz w:val="24"/>
                <w:szCs w:val="24"/>
                <w:shd w:val="clear" w:color="auto" w:fill="auto"/>
              </w:rPr>
              <w:t>21.09.2</w:t>
            </w:r>
            <w:r w:rsidRPr="00072CCE">
              <w:rPr>
                <w:b/>
                <w:color w:val="000000"/>
                <w:sz w:val="24"/>
                <w:szCs w:val="24"/>
                <w:shd w:val="clear" w:color="auto" w:fill="auto"/>
              </w:rPr>
              <w:t>026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 xml:space="preserve"> в </w:t>
            </w:r>
            <w:r w:rsidR="00072CCE">
              <w:rPr>
                <w:b/>
                <w:color w:val="000000"/>
                <w:sz w:val="24"/>
                <w:szCs w:val="24"/>
                <w:shd w:val="clear" w:color="auto" w:fill="auto"/>
              </w:rPr>
              <w:t>15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 xml:space="preserve"> час.                      00 мин. по </w:t>
            </w:r>
            <w:r w:rsidR="00001473">
              <w:rPr>
                <w:color w:val="000000"/>
                <w:sz w:val="24"/>
                <w:szCs w:val="24"/>
                <w:shd w:val="clear" w:color="auto" w:fill="auto"/>
              </w:rPr>
              <w:t>магаданскому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 xml:space="preserve"> времени.</w:t>
            </w:r>
          </w:p>
        </w:tc>
      </w:tr>
      <w:tr w:rsidR="00AA088A">
        <w:trPr>
          <w:trHeight w:val="73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AA088A" w:rsidRDefault="00144790">
            <w:pPr>
              <w:pStyle w:val="Default"/>
              <w:rPr>
                <w:color w:val="auto"/>
              </w:rPr>
            </w:pPr>
            <w:r>
              <w:rPr>
                <w:rFonts w:eastAsia="Times New Roman"/>
                <w:b/>
                <w:iCs/>
                <w:color w:val="auto"/>
              </w:rPr>
              <w:t>6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AA088A" w:rsidRDefault="00144790" w:rsidP="00001473">
            <w:pPr>
              <w:pStyle w:val="Default"/>
              <w:jc w:val="both"/>
              <w:rPr>
                <w:rFonts w:eastAsia="Times New Roman"/>
                <w:b/>
                <w:iCs/>
                <w:color w:val="auto"/>
                <w:lang w:eastAsia="ru-RU"/>
              </w:rPr>
            </w:pPr>
            <w:r>
              <w:rPr>
                <w:rFonts w:eastAsia="Times New Roman"/>
                <w:b/>
                <w:iCs/>
                <w:color w:val="auto"/>
                <w:lang w:eastAsia="ru-RU"/>
              </w:rPr>
              <w:t>Сведения о лице, у которого по решению суда изъят земельный участок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A088A" w:rsidRDefault="00072CCE" w:rsidP="00072CCE">
            <w:pPr>
              <w:pStyle w:val="Default"/>
              <w:tabs>
                <w:tab w:val="left" w:pos="2021"/>
              </w:tabs>
              <w:jc w:val="both"/>
              <w:rPr>
                <w:color w:val="auto"/>
              </w:rPr>
            </w:pPr>
            <w:r>
              <w:rPr>
                <w:rFonts w:eastAsia="Times New Roman"/>
                <w:bCs/>
                <w:iCs/>
                <w:color w:val="auto"/>
                <w:lang w:eastAsia="ru-RU"/>
              </w:rPr>
              <w:t xml:space="preserve"> </w:t>
            </w:r>
            <w:r w:rsidRPr="001C0612">
              <w:rPr>
                <w:bCs/>
              </w:rPr>
              <w:t>Пушков Дмитри</w:t>
            </w:r>
            <w:r>
              <w:rPr>
                <w:bCs/>
              </w:rPr>
              <w:t>й</w:t>
            </w:r>
            <w:r w:rsidRPr="001C0612">
              <w:rPr>
                <w:bCs/>
              </w:rPr>
              <w:t xml:space="preserve"> Михайлович</w:t>
            </w:r>
          </w:p>
        </w:tc>
      </w:tr>
      <w:tr w:rsidR="00AA088A">
        <w:trPr>
          <w:trHeight w:val="897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AA088A" w:rsidRDefault="00144790">
            <w:pPr>
              <w:pStyle w:val="Default"/>
              <w:rPr>
                <w:color w:val="auto"/>
              </w:rPr>
            </w:pPr>
            <w:r>
              <w:rPr>
                <w:rFonts w:eastAsia="Times New Roman"/>
                <w:b/>
                <w:iCs/>
                <w:color w:val="auto"/>
              </w:rPr>
              <w:lastRenderedPageBreak/>
              <w:t>7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AA088A" w:rsidRDefault="00144790">
            <w:pPr>
              <w:pStyle w:val="Default"/>
              <w:jc w:val="both"/>
              <w:rPr>
                <w:rFonts w:eastAsia="Times New Roman"/>
                <w:b/>
                <w:bCs/>
                <w:color w:val="auto"/>
              </w:rPr>
            </w:pPr>
            <w:r>
              <w:rPr>
                <w:rFonts w:eastAsia="Times New Roman"/>
                <w:b/>
                <w:bCs/>
                <w:color w:val="auto"/>
              </w:rPr>
              <w:t>Предмет аукциона</w:t>
            </w:r>
          </w:p>
          <w:p w:rsidR="00DC6F55" w:rsidRDefault="00DC6F55">
            <w:pPr>
              <w:pStyle w:val="Default"/>
              <w:jc w:val="both"/>
              <w:rPr>
                <w:color w:val="auto"/>
              </w:rPr>
            </w:pPr>
            <w:r>
              <w:rPr>
                <w:rFonts w:eastAsia="Times New Roman"/>
                <w:b/>
                <w:bCs/>
                <w:color w:val="auto"/>
              </w:rPr>
              <w:t>(Лот № 1)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A088A" w:rsidRDefault="00072CCE" w:rsidP="005A0E6E">
            <w:pPr>
              <w:pStyle w:val="Default"/>
              <w:tabs>
                <w:tab w:val="left" w:pos="2021"/>
              </w:tabs>
              <w:jc w:val="both"/>
              <w:rPr>
                <w:color w:val="auto"/>
                <w:lang w:eastAsia="ru-RU"/>
              </w:rPr>
            </w:pPr>
            <w:r>
              <w:rPr>
                <w:rFonts w:eastAsia="Times New Roman"/>
                <w:iCs/>
                <w:color w:val="auto"/>
                <w:lang w:eastAsia="ru-RU"/>
              </w:rPr>
              <w:t xml:space="preserve">земельный участок </w:t>
            </w:r>
            <w:r w:rsidRPr="00072CCE">
              <w:rPr>
                <w:rFonts w:eastAsia="Times New Roman"/>
                <w:iCs/>
                <w:color w:val="auto"/>
                <w:lang w:eastAsia="ru-RU"/>
              </w:rPr>
              <w:t xml:space="preserve">с кадастровым номером </w:t>
            </w:r>
            <w:r w:rsidRPr="00072CCE">
              <w:rPr>
                <w:rFonts w:eastAsia="Times New Roman"/>
                <w:bCs/>
                <w:iCs/>
                <w:color w:val="auto"/>
                <w:lang w:eastAsia="ru-RU"/>
              </w:rPr>
              <w:t>49:07:000001:465</w:t>
            </w:r>
            <w:r w:rsidRPr="00072CCE">
              <w:rPr>
                <w:rFonts w:eastAsia="Times New Roman"/>
                <w:iCs/>
                <w:color w:val="auto"/>
                <w:lang w:eastAsia="ru-RU"/>
              </w:rPr>
              <w:t>, из категории земель – земли сельскохозяйственного назначения, с видом разрешенного использования – для ведения КФК (пастбища), площадью 17985 кв.м, кадастровой стоимостью 156829,2 рубля</w:t>
            </w:r>
            <w:r w:rsidR="00131957">
              <w:rPr>
                <w:rFonts w:eastAsia="Times New Roman"/>
                <w:iCs/>
                <w:color w:val="auto"/>
                <w:lang w:eastAsia="ru-RU"/>
              </w:rPr>
              <w:t xml:space="preserve">. </w:t>
            </w:r>
            <w:r w:rsidRPr="00072CCE">
              <w:rPr>
                <w:rFonts w:eastAsia="Times New Roman"/>
                <w:iCs/>
                <w:color w:val="auto"/>
                <w:lang w:eastAsia="ru-RU"/>
              </w:rPr>
              <w:t>Местоположение установлено относительно ориентира, расположенного за пределами участка. Почтовый адрес ориентира: Магаданская обл, р-н Хасынский, район Сплавной</w:t>
            </w:r>
            <w:r w:rsidR="005A0E6E">
              <w:rPr>
                <w:rFonts w:eastAsia="Times New Roman"/>
                <w:iCs/>
                <w:color w:val="auto"/>
                <w:lang w:eastAsia="ru-RU"/>
              </w:rPr>
              <w:t xml:space="preserve"> (далее – Участок </w:t>
            </w:r>
            <w:r w:rsidR="008D7777">
              <w:rPr>
                <w:rFonts w:eastAsia="Times New Roman"/>
                <w:iCs/>
                <w:color w:val="auto"/>
                <w:lang w:eastAsia="ru-RU"/>
              </w:rPr>
              <w:t xml:space="preserve">№ </w:t>
            </w:r>
            <w:r w:rsidR="005A0E6E">
              <w:rPr>
                <w:rFonts w:eastAsia="Times New Roman"/>
                <w:iCs/>
                <w:color w:val="auto"/>
                <w:lang w:eastAsia="ru-RU"/>
              </w:rPr>
              <w:t>1)</w:t>
            </w:r>
          </w:p>
        </w:tc>
      </w:tr>
      <w:tr w:rsidR="00AA088A">
        <w:trPr>
          <w:trHeight w:val="897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AA088A" w:rsidRDefault="00DC6F55">
            <w:pPr>
              <w:pStyle w:val="Default"/>
              <w:rPr>
                <w:color w:val="auto"/>
              </w:rPr>
            </w:pPr>
            <w:r>
              <w:rPr>
                <w:rFonts w:eastAsia="Times New Roman"/>
                <w:b/>
                <w:iCs/>
                <w:color w:val="auto"/>
              </w:rPr>
              <w:t>7.1</w:t>
            </w:r>
          </w:p>
        </w:tc>
        <w:tc>
          <w:tcPr>
            <w:tcW w:w="2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rFonts w:eastAsia="Times New Roman"/>
                <w:b/>
                <w:iCs/>
                <w:color w:val="auto"/>
              </w:rPr>
              <w:t>Начальная цена земельного участка</w:t>
            </w:r>
          </w:p>
        </w:tc>
        <w:tc>
          <w:tcPr>
            <w:tcW w:w="6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01473" w:rsidRDefault="00072CCE" w:rsidP="00001473">
            <w:pPr>
              <w:pStyle w:val="rezu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b w:val="0"/>
                <w:iCs/>
                <w:sz w:val="24"/>
                <w:szCs w:val="24"/>
                <w:lang w:val="ru-RU"/>
              </w:rPr>
            </w:pPr>
            <w:r>
              <w:rPr>
                <w:b w:val="0"/>
                <w:iCs/>
                <w:sz w:val="24"/>
                <w:szCs w:val="24"/>
                <w:lang w:val="ru-RU"/>
              </w:rPr>
              <w:t>156829,2</w:t>
            </w:r>
            <w:r w:rsidR="00001473" w:rsidRPr="00001473">
              <w:rPr>
                <w:b w:val="0"/>
                <w:iCs/>
                <w:sz w:val="24"/>
                <w:szCs w:val="24"/>
                <w:lang w:val="ru-RU"/>
              </w:rPr>
              <w:t xml:space="preserve"> (</w:t>
            </w:r>
            <w:r w:rsidR="005A0E6E">
              <w:rPr>
                <w:b w:val="0"/>
                <w:iCs/>
                <w:sz w:val="24"/>
                <w:szCs w:val="24"/>
                <w:lang w:val="ru-RU"/>
              </w:rPr>
              <w:t xml:space="preserve">сто пятьдесят шесть </w:t>
            </w:r>
            <w:r w:rsidR="00EB6B3E">
              <w:rPr>
                <w:b w:val="0"/>
                <w:iCs/>
                <w:sz w:val="24"/>
                <w:szCs w:val="24"/>
                <w:lang w:val="ru-RU"/>
              </w:rPr>
              <w:t>тысяч восемьсот двадцать девять)</w:t>
            </w:r>
            <w:r w:rsidR="00001473" w:rsidRPr="00001473">
              <w:rPr>
                <w:b w:val="0"/>
                <w:iCs/>
                <w:sz w:val="24"/>
                <w:szCs w:val="24"/>
                <w:lang w:val="ru-RU"/>
              </w:rPr>
              <w:t xml:space="preserve"> рубл</w:t>
            </w:r>
            <w:r w:rsidR="00EB6B3E">
              <w:rPr>
                <w:b w:val="0"/>
                <w:iCs/>
                <w:sz w:val="24"/>
                <w:szCs w:val="24"/>
                <w:lang w:val="ru-RU"/>
              </w:rPr>
              <w:t>ей</w:t>
            </w:r>
            <w:r w:rsidR="00001473" w:rsidRPr="00001473">
              <w:rPr>
                <w:b w:val="0"/>
                <w:iCs/>
                <w:sz w:val="24"/>
                <w:szCs w:val="24"/>
                <w:lang w:val="ru-RU"/>
              </w:rPr>
              <w:t xml:space="preserve"> </w:t>
            </w:r>
            <w:r w:rsidR="00EB6B3E">
              <w:rPr>
                <w:b w:val="0"/>
                <w:iCs/>
                <w:sz w:val="24"/>
                <w:szCs w:val="24"/>
                <w:lang w:val="ru-RU"/>
              </w:rPr>
              <w:t>2</w:t>
            </w:r>
            <w:r w:rsidR="00001473">
              <w:rPr>
                <w:b w:val="0"/>
                <w:iCs/>
                <w:sz w:val="24"/>
                <w:szCs w:val="24"/>
                <w:lang w:val="ru-RU"/>
              </w:rPr>
              <w:t>0 копеек</w:t>
            </w:r>
          </w:p>
          <w:p w:rsidR="00AA088A" w:rsidRDefault="00AA088A" w:rsidP="00001473">
            <w:pPr>
              <w:pStyle w:val="rezu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sz w:val="24"/>
                <w:szCs w:val="24"/>
                <w:lang w:val="ru-RU"/>
              </w:rPr>
            </w:pPr>
          </w:p>
        </w:tc>
      </w:tr>
      <w:tr w:rsidR="00AA088A">
        <w:trPr>
          <w:trHeight w:val="897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AA088A" w:rsidRDefault="00DC6F55">
            <w:pPr>
              <w:rPr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b/>
                <w:bCs/>
                <w:color w:val="000000"/>
                <w:sz w:val="24"/>
                <w:szCs w:val="24"/>
                <w:shd w:val="clear" w:color="auto" w:fill="auto"/>
              </w:rPr>
              <w:t>7.2</w:t>
            </w:r>
          </w:p>
        </w:tc>
        <w:tc>
          <w:tcPr>
            <w:tcW w:w="2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AA088A" w:rsidRDefault="00144790">
            <w:pPr>
              <w:pStyle w:val="Default"/>
              <w:jc w:val="both"/>
              <w:rPr>
                <w:b/>
                <w:bCs/>
                <w:color w:val="auto"/>
              </w:rPr>
            </w:pPr>
            <w:r>
              <w:rPr>
                <w:rFonts w:eastAsia="Times New Roman"/>
                <w:b/>
                <w:bCs/>
                <w:iCs/>
                <w:color w:val="auto"/>
              </w:rPr>
              <w:t>Шаг аукциона</w:t>
            </w:r>
          </w:p>
        </w:tc>
        <w:tc>
          <w:tcPr>
            <w:tcW w:w="6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A088A" w:rsidRDefault="00EB6B3E" w:rsidP="005A0E6E">
            <w:pPr>
              <w:jc w:val="both"/>
              <w:rPr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</w:rPr>
              <w:t>4</w:t>
            </w:r>
            <w:r w:rsidR="0084560F">
              <w:rPr>
                <w:color w:val="000000"/>
                <w:sz w:val="24"/>
                <w:szCs w:val="24"/>
                <w:shd w:val="clear" w:color="auto" w:fill="auto"/>
              </w:rPr>
              <w:t xml:space="preserve"> 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704,88</w:t>
            </w:r>
            <w:r w:rsidRPr="00851E86">
              <w:rPr>
                <w:color w:val="000000"/>
                <w:sz w:val="24"/>
                <w:szCs w:val="24"/>
                <w:shd w:val="clear" w:color="auto" w:fill="auto"/>
              </w:rPr>
              <w:t xml:space="preserve"> </w:t>
            </w:r>
            <w:r w:rsidR="00851E86" w:rsidRPr="00851E86">
              <w:rPr>
                <w:color w:val="000000"/>
                <w:sz w:val="24"/>
                <w:szCs w:val="24"/>
                <w:shd w:val="clear" w:color="auto" w:fill="auto"/>
              </w:rPr>
              <w:t>рубля (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четыре тысячи семьсот четыре</w:t>
            </w:r>
            <w:r w:rsidR="00851E86">
              <w:rPr>
                <w:color w:val="000000"/>
                <w:sz w:val="24"/>
                <w:szCs w:val="24"/>
                <w:shd w:val="clear" w:color="auto" w:fill="auto"/>
              </w:rPr>
              <w:t>)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 xml:space="preserve"> рубля 88 копеек</w:t>
            </w:r>
            <w:r w:rsidR="00851E86">
              <w:rPr>
                <w:color w:val="000000"/>
                <w:sz w:val="24"/>
                <w:szCs w:val="24"/>
                <w:shd w:val="clear" w:color="auto" w:fill="auto"/>
              </w:rPr>
              <w:t xml:space="preserve">- </w:t>
            </w:r>
            <w:r w:rsidR="00851E86" w:rsidRPr="00851E86">
              <w:rPr>
                <w:color w:val="000000"/>
                <w:sz w:val="24"/>
                <w:szCs w:val="24"/>
                <w:shd w:val="clear" w:color="auto" w:fill="auto"/>
              </w:rPr>
              <w:t>в размере 3% начальной цены предмета аукциона</w:t>
            </w:r>
          </w:p>
        </w:tc>
      </w:tr>
      <w:tr w:rsidR="00AA088A">
        <w:trPr>
          <w:trHeight w:val="897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AA088A" w:rsidRDefault="00DC6F55">
            <w:pPr>
              <w:rPr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b/>
                <w:bCs/>
                <w:color w:val="000000"/>
                <w:sz w:val="24"/>
                <w:szCs w:val="24"/>
                <w:shd w:val="clear" w:color="auto" w:fill="auto"/>
              </w:rPr>
              <w:t>7.3.</w:t>
            </w:r>
          </w:p>
        </w:tc>
        <w:tc>
          <w:tcPr>
            <w:tcW w:w="2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AA088A" w:rsidRDefault="00144790">
            <w:pPr>
              <w:jc w:val="both"/>
              <w:rPr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b/>
                <w:bCs/>
                <w:color w:val="000000"/>
                <w:sz w:val="24"/>
                <w:szCs w:val="24"/>
                <w:shd w:val="clear" w:color="auto" w:fill="auto"/>
              </w:rPr>
              <w:t>Размер задатка</w:t>
            </w:r>
          </w:p>
        </w:tc>
        <w:tc>
          <w:tcPr>
            <w:tcW w:w="6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A088A" w:rsidRDefault="0084560F" w:rsidP="0084560F">
            <w:pPr>
              <w:jc w:val="both"/>
              <w:rPr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</w:rPr>
              <w:t>31 365,84</w:t>
            </w:r>
            <w:r w:rsidRPr="00851E86">
              <w:rPr>
                <w:color w:val="000000"/>
                <w:sz w:val="24"/>
                <w:szCs w:val="24"/>
                <w:shd w:val="clear" w:color="auto" w:fill="auto"/>
              </w:rPr>
              <w:t xml:space="preserve"> (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 xml:space="preserve">тридцать одна тысяча триста шестьдесят пять) рублей 84 копейки - </w:t>
            </w:r>
            <w:r w:rsidR="00851E86" w:rsidRPr="00851E86">
              <w:rPr>
                <w:color w:val="000000"/>
                <w:sz w:val="24"/>
                <w:szCs w:val="24"/>
                <w:shd w:val="clear" w:color="auto" w:fill="auto"/>
              </w:rPr>
              <w:t xml:space="preserve">в размере 20% начальной цены предмета аукциона </w:t>
            </w:r>
          </w:p>
        </w:tc>
      </w:tr>
      <w:tr w:rsidR="003C7F9B">
        <w:trPr>
          <w:trHeight w:val="897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3C7F9B" w:rsidRPr="00DC6F55" w:rsidRDefault="00DC6F55">
            <w:pPr>
              <w:rPr>
                <w:b/>
                <w:color w:val="000000"/>
                <w:sz w:val="24"/>
                <w:szCs w:val="24"/>
                <w:shd w:val="clear" w:color="auto" w:fill="auto"/>
              </w:rPr>
            </w:pPr>
            <w:r w:rsidRPr="00DC6F55">
              <w:rPr>
                <w:b/>
                <w:color w:val="000000"/>
                <w:sz w:val="24"/>
                <w:szCs w:val="24"/>
                <w:shd w:val="clear" w:color="auto" w:fill="auto"/>
              </w:rPr>
              <w:t>7.4.</w:t>
            </w:r>
          </w:p>
        </w:tc>
        <w:tc>
          <w:tcPr>
            <w:tcW w:w="2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3C7F9B" w:rsidRPr="00E64FDE" w:rsidRDefault="003C7F9B">
            <w:pPr>
              <w:jc w:val="both"/>
              <w:rPr>
                <w:b/>
                <w:bCs/>
                <w:color w:val="000000"/>
                <w:sz w:val="24"/>
                <w:szCs w:val="24"/>
                <w:shd w:val="clear" w:color="auto" w:fill="auto"/>
              </w:rPr>
            </w:pPr>
            <w:r w:rsidRPr="00E64FDE">
              <w:rPr>
                <w:b/>
                <w:bCs/>
                <w:color w:val="000000"/>
                <w:sz w:val="24"/>
                <w:szCs w:val="24"/>
                <w:shd w:val="clear" w:color="auto" w:fill="auto"/>
              </w:rPr>
              <w:t>Ограничения и иные обременения  земельного участка</w:t>
            </w:r>
          </w:p>
        </w:tc>
        <w:tc>
          <w:tcPr>
            <w:tcW w:w="6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31957" w:rsidRDefault="00131957" w:rsidP="00131957">
            <w:pPr>
              <w:jc w:val="both"/>
              <w:rPr>
                <w:color w:val="000000"/>
                <w:sz w:val="24"/>
                <w:szCs w:val="24"/>
                <w:shd w:val="clear" w:color="auto" w:fill="auto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</w:rPr>
              <w:t xml:space="preserve">Участок </w:t>
            </w:r>
            <w:r w:rsidR="008D7777">
              <w:rPr>
                <w:color w:val="000000"/>
                <w:sz w:val="24"/>
                <w:szCs w:val="24"/>
                <w:shd w:val="clear" w:color="auto" w:fill="auto"/>
              </w:rPr>
              <w:t xml:space="preserve">№ </w:t>
            </w:r>
            <w:r w:rsidR="005A0E6E">
              <w:rPr>
                <w:color w:val="000000"/>
                <w:sz w:val="24"/>
                <w:szCs w:val="24"/>
                <w:shd w:val="clear" w:color="auto" w:fill="auto"/>
              </w:rPr>
              <w:t xml:space="preserve">1 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п</w:t>
            </w:r>
            <w:r w:rsidRPr="00131957">
              <w:rPr>
                <w:color w:val="000000"/>
                <w:sz w:val="24"/>
                <w:szCs w:val="24"/>
                <w:shd w:val="clear" w:color="auto" w:fill="auto"/>
              </w:rPr>
              <w:t>олностью расположен в границах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 xml:space="preserve"> следующих</w:t>
            </w:r>
            <w:r w:rsidRPr="00131957">
              <w:rPr>
                <w:color w:val="000000"/>
                <w:sz w:val="24"/>
                <w:szCs w:val="24"/>
                <w:shd w:val="clear" w:color="auto" w:fill="auto"/>
              </w:rPr>
              <w:t xml:space="preserve"> зон с реестровым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и</w:t>
            </w:r>
            <w:r w:rsidRPr="00131957">
              <w:rPr>
                <w:color w:val="000000"/>
                <w:sz w:val="24"/>
                <w:szCs w:val="24"/>
                <w:shd w:val="clear" w:color="auto" w:fill="auto"/>
              </w:rPr>
              <w:t xml:space="preserve"> номер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ами</w:t>
            </w:r>
            <w:r w:rsidRPr="00131957">
              <w:rPr>
                <w:color w:val="000000"/>
                <w:sz w:val="24"/>
                <w:szCs w:val="24"/>
                <w:shd w:val="clear" w:color="auto" w:fill="auto"/>
              </w:rPr>
              <w:t xml:space="preserve"> 49:00-6.131</w:t>
            </w:r>
            <w:r w:rsidR="002D3D64">
              <w:rPr>
                <w:color w:val="000000"/>
                <w:sz w:val="24"/>
                <w:szCs w:val="24"/>
                <w:shd w:val="clear" w:color="auto" w:fill="auto"/>
              </w:rPr>
              <w:t xml:space="preserve"> </w:t>
            </w:r>
            <w:r w:rsidRPr="00131957">
              <w:rPr>
                <w:color w:val="000000"/>
                <w:sz w:val="24"/>
                <w:szCs w:val="24"/>
                <w:shd w:val="clear" w:color="auto" w:fill="auto"/>
              </w:rPr>
              <w:t>от 22.07.2020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,</w:t>
            </w:r>
            <w:r w:rsidR="002D3D64">
              <w:rPr>
                <w:color w:val="000000"/>
                <w:sz w:val="24"/>
                <w:szCs w:val="24"/>
                <w:shd w:val="clear" w:color="auto" w:fill="auto"/>
              </w:rPr>
              <w:t xml:space="preserve">                      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 xml:space="preserve"> </w:t>
            </w:r>
            <w:r w:rsidR="002D3D64">
              <w:rPr>
                <w:color w:val="000000"/>
                <w:sz w:val="24"/>
                <w:szCs w:val="24"/>
                <w:shd w:val="clear" w:color="auto" w:fill="auto"/>
              </w:rPr>
              <w:t>49:09-6.743, 49:09-6.744, 49:09-6.745,</w:t>
            </w:r>
            <w:r w:rsidR="002D3D64" w:rsidRPr="002D3D64">
              <w:rPr>
                <w:color w:val="000000"/>
                <w:sz w:val="24"/>
                <w:szCs w:val="24"/>
                <w:shd w:val="clear" w:color="auto" w:fill="auto"/>
              </w:rPr>
              <w:t xml:space="preserve"> </w:t>
            </w:r>
            <w:r w:rsidR="002D3D64">
              <w:rPr>
                <w:color w:val="000000"/>
                <w:sz w:val="24"/>
                <w:szCs w:val="24"/>
                <w:shd w:val="clear" w:color="auto" w:fill="auto"/>
              </w:rPr>
              <w:t>49:09-6.746,4</w:t>
            </w:r>
            <w:r w:rsidR="002D3D64" w:rsidRPr="002D3D64">
              <w:rPr>
                <w:color w:val="000000"/>
                <w:sz w:val="24"/>
                <w:szCs w:val="24"/>
                <w:shd w:val="clear" w:color="auto" w:fill="auto"/>
              </w:rPr>
              <w:t>9:09-6.74</w:t>
            </w:r>
            <w:r w:rsidR="002D3D64">
              <w:rPr>
                <w:color w:val="000000"/>
                <w:sz w:val="24"/>
                <w:szCs w:val="24"/>
                <w:shd w:val="clear" w:color="auto" w:fill="auto"/>
              </w:rPr>
              <w:t>7</w:t>
            </w:r>
            <w:r w:rsidR="002D3D64" w:rsidRPr="002D3D64">
              <w:rPr>
                <w:color w:val="000000"/>
                <w:sz w:val="24"/>
                <w:szCs w:val="24"/>
                <w:shd w:val="clear" w:color="auto" w:fill="auto"/>
              </w:rPr>
              <w:t xml:space="preserve"> от 19.06.2023</w:t>
            </w:r>
            <w:r w:rsidR="002D3D64">
              <w:rPr>
                <w:color w:val="000000"/>
                <w:sz w:val="24"/>
                <w:szCs w:val="24"/>
                <w:shd w:val="clear" w:color="auto" w:fill="auto"/>
              </w:rPr>
              <w:t xml:space="preserve"> (приаэродромная территория </w:t>
            </w:r>
            <w:r w:rsidR="002D3D64" w:rsidRPr="002D3D64">
              <w:rPr>
                <w:color w:val="000000"/>
                <w:sz w:val="24"/>
                <w:szCs w:val="24"/>
                <w:shd w:val="clear" w:color="auto" w:fill="auto"/>
              </w:rPr>
              <w:t xml:space="preserve">аэродрома </w:t>
            </w:r>
            <w:r w:rsidR="002D3D64">
              <w:rPr>
                <w:color w:val="000000"/>
                <w:sz w:val="24"/>
                <w:szCs w:val="24"/>
                <w:shd w:val="clear" w:color="auto" w:fill="auto"/>
              </w:rPr>
              <w:t>Магадан (Сокол)).</w:t>
            </w:r>
          </w:p>
          <w:p w:rsidR="00131957" w:rsidRDefault="002D3D64" w:rsidP="00131957">
            <w:pPr>
              <w:jc w:val="both"/>
              <w:rPr>
                <w:color w:val="000000"/>
                <w:sz w:val="24"/>
                <w:szCs w:val="24"/>
                <w:shd w:val="clear" w:color="auto" w:fill="auto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</w:rPr>
              <w:t>О</w:t>
            </w:r>
            <w:r w:rsidR="00131957" w:rsidRPr="00131957">
              <w:rPr>
                <w:color w:val="000000"/>
                <w:sz w:val="24"/>
                <w:szCs w:val="24"/>
                <w:shd w:val="clear" w:color="auto" w:fill="auto"/>
              </w:rPr>
              <w:t xml:space="preserve">граничение использования </w:t>
            </w:r>
            <w:r w:rsidR="008D7777">
              <w:rPr>
                <w:color w:val="000000"/>
                <w:sz w:val="24"/>
                <w:szCs w:val="24"/>
                <w:shd w:val="clear" w:color="auto" w:fill="auto"/>
              </w:rPr>
              <w:t>У</w:t>
            </w:r>
            <w:r w:rsidR="00131957" w:rsidRPr="00131957">
              <w:rPr>
                <w:color w:val="000000"/>
                <w:sz w:val="24"/>
                <w:szCs w:val="24"/>
                <w:shd w:val="clear" w:color="auto" w:fill="auto"/>
              </w:rPr>
              <w:t>частка</w:t>
            </w:r>
            <w:r w:rsidR="008D7777">
              <w:rPr>
                <w:color w:val="000000"/>
                <w:sz w:val="24"/>
                <w:szCs w:val="24"/>
                <w:shd w:val="clear" w:color="auto" w:fill="auto"/>
              </w:rPr>
              <w:t xml:space="preserve"> № 1</w:t>
            </w:r>
            <w:r w:rsidR="00131957" w:rsidRPr="00131957">
              <w:rPr>
                <w:color w:val="000000"/>
                <w:sz w:val="24"/>
                <w:szCs w:val="24"/>
                <w:shd w:val="clear" w:color="auto" w:fill="auto"/>
              </w:rPr>
              <w:t xml:space="preserve"> в пределах зоны: 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п</w:t>
            </w:r>
            <w:r w:rsidR="00131957" w:rsidRPr="00131957">
              <w:rPr>
                <w:color w:val="000000"/>
                <w:sz w:val="24"/>
                <w:szCs w:val="24"/>
                <w:shd w:val="clear" w:color="auto" w:fill="auto"/>
              </w:rPr>
              <w:t>ри установлении приаэродромной территории устанавливаются ограничения использования земельных участков и (или) расположенных на них объектов недвижимости и осуществления экономической и иной деятельности в соответствии с Решением об установлении приаэродромной территории аэродрома Магнитогорск, принятым Приказом РО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САВИАЦИИ № 82-П от 30.01.2020.</w:t>
            </w:r>
            <w:r w:rsidR="00131957" w:rsidRPr="00131957">
              <w:rPr>
                <w:color w:val="000000"/>
                <w:sz w:val="24"/>
                <w:szCs w:val="24"/>
                <w:shd w:val="clear" w:color="auto" w:fill="auto"/>
              </w:rPr>
              <w:t xml:space="preserve"> Срок устан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овления ограничений бессрочный.</w:t>
            </w:r>
            <w:r w:rsidR="00131957" w:rsidRPr="00131957">
              <w:rPr>
                <w:color w:val="000000"/>
                <w:sz w:val="24"/>
                <w:szCs w:val="24"/>
                <w:shd w:val="clear" w:color="auto" w:fill="auto"/>
              </w:rPr>
              <w:t xml:space="preserve"> вид/наименование: Приаэродромная территория аэродрома Магадан (Сокол), тип: Охранная зона транспорта, дата решения: 03.06.2020, номер решения: 532-П, наименование ОГВ/ОМСУ: Федеральное агентство воздушного транспорта (РОСАВИАЦИЯ)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.</w:t>
            </w:r>
            <w:r w:rsidR="00131957" w:rsidRPr="00131957">
              <w:rPr>
                <w:color w:val="000000"/>
                <w:sz w:val="24"/>
                <w:szCs w:val="24"/>
                <w:shd w:val="clear" w:color="auto" w:fill="auto"/>
              </w:rPr>
              <w:t xml:space="preserve"> 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О</w:t>
            </w:r>
            <w:r w:rsidR="00131957" w:rsidRPr="00131957">
              <w:rPr>
                <w:color w:val="000000"/>
                <w:sz w:val="24"/>
                <w:szCs w:val="24"/>
                <w:shd w:val="clear" w:color="auto" w:fill="auto"/>
              </w:rPr>
              <w:t xml:space="preserve">граничение использования 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У</w:t>
            </w:r>
            <w:r w:rsidR="00131957" w:rsidRPr="00131957">
              <w:rPr>
                <w:color w:val="000000"/>
                <w:sz w:val="24"/>
                <w:szCs w:val="24"/>
                <w:shd w:val="clear" w:color="auto" w:fill="auto"/>
              </w:rPr>
              <w:t>частка</w:t>
            </w:r>
            <w:r w:rsidR="005A0E6E">
              <w:rPr>
                <w:color w:val="000000"/>
                <w:sz w:val="24"/>
                <w:szCs w:val="24"/>
                <w:shd w:val="clear" w:color="auto" w:fill="auto"/>
              </w:rPr>
              <w:t xml:space="preserve"> </w:t>
            </w:r>
            <w:r w:rsidR="008D7777">
              <w:rPr>
                <w:color w:val="000000"/>
                <w:sz w:val="24"/>
                <w:szCs w:val="24"/>
                <w:shd w:val="clear" w:color="auto" w:fill="auto"/>
              </w:rPr>
              <w:t xml:space="preserve">№ </w:t>
            </w:r>
            <w:r w:rsidR="005A0E6E">
              <w:rPr>
                <w:color w:val="000000"/>
                <w:sz w:val="24"/>
                <w:szCs w:val="24"/>
                <w:shd w:val="clear" w:color="auto" w:fill="auto"/>
              </w:rPr>
              <w:t>1</w:t>
            </w:r>
            <w:r w:rsidR="00131957" w:rsidRPr="00131957">
              <w:rPr>
                <w:color w:val="000000"/>
                <w:sz w:val="24"/>
                <w:szCs w:val="24"/>
                <w:shd w:val="clear" w:color="auto" w:fill="auto"/>
              </w:rPr>
              <w:t xml:space="preserve"> в пределах зоны: </w:t>
            </w:r>
            <w:r w:rsidR="00D91E0F">
              <w:rPr>
                <w:color w:val="000000"/>
                <w:sz w:val="24"/>
                <w:szCs w:val="24"/>
                <w:shd w:val="clear" w:color="auto" w:fill="auto"/>
              </w:rPr>
              <w:t>в</w:t>
            </w:r>
            <w:r w:rsidR="00131957" w:rsidRPr="00131957">
              <w:rPr>
                <w:color w:val="000000"/>
                <w:sz w:val="24"/>
                <w:szCs w:val="24"/>
                <w:shd w:val="clear" w:color="auto" w:fill="auto"/>
              </w:rPr>
              <w:t xml:space="preserve"> соответствии Правил</w:t>
            </w:r>
            <w:r w:rsidR="00D91E0F">
              <w:rPr>
                <w:color w:val="000000"/>
                <w:sz w:val="24"/>
                <w:szCs w:val="24"/>
                <w:shd w:val="clear" w:color="auto" w:fill="auto"/>
              </w:rPr>
              <w:t>ами</w:t>
            </w:r>
            <w:r w:rsidR="00131957" w:rsidRPr="00131957">
              <w:rPr>
                <w:color w:val="000000"/>
                <w:sz w:val="24"/>
                <w:szCs w:val="24"/>
                <w:shd w:val="clear" w:color="auto" w:fill="auto"/>
              </w:rPr>
              <w:t xml:space="preserve"> выделения на ПТ подзон, утвержденных постановлением Правительства РФ от 02.12.2017 №1460</w:t>
            </w:r>
            <w:r w:rsidR="00D91E0F">
              <w:rPr>
                <w:color w:val="000000"/>
                <w:sz w:val="24"/>
                <w:szCs w:val="24"/>
                <w:shd w:val="clear" w:color="auto" w:fill="auto"/>
              </w:rPr>
              <w:t>.</w:t>
            </w:r>
          </w:p>
          <w:p w:rsidR="00131957" w:rsidRDefault="00D91E0F" w:rsidP="00D91E0F">
            <w:pPr>
              <w:jc w:val="both"/>
              <w:rPr>
                <w:color w:val="000000"/>
                <w:sz w:val="24"/>
                <w:szCs w:val="24"/>
                <w:shd w:val="clear" w:color="auto" w:fill="auto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</w:rPr>
              <w:t xml:space="preserve">Запрещение </w:t>
            </w:r>
            <w:r w:rsidRPr="00D91E0F">
              <w:rPr>
                <w:color w:val="000000"/>
                <w:sz w:val="24"/>
                <w:szCs w:val="24"/>
                <w:shd w:val="clear" w:color="auto" w:fill="auto"/>
              </w:rPr>
              <w:t>государственной регистрации перехода, прекращения, ограничения права на земельный участок из земель сельскохозяйственного назначения или обременения такого земельного участка до поступления в орган регистрации прав акта уполномоченного органа о снятии запрета</w:t>
            </w:r>
            <w:r w:rsidR="005A0E6E">
              <w:rPr>
                <w:color w:val="000000"/>
                <w:sz w:val="24"/>
                <w:szCs w:val="24"/>
                <w:shd w:val="clear" w:color="auto" w:fill="auto"/>
              </w:rPr>
              <w:t xml:space="preserve"> (</w:t>
            </w:r>
            <w:r w:rsidR="005A0E6E" w:rsidRPr="001C138C">
              <w:rPr>
                <w:color w:val="000000"/>
                <w:sz w:val="24"/>
                <w:szCs w:val="24"/>
                <w:shd w:val="clear" w:color="auto" w:fill="auto"/>
              </w:rPr>
              <w:t xml:space="preserve">п. </w:t>
            </w:r>
            <w:r w:rsidR="005A0E6E">
              <w:rPr>
                <w:color w:val="000000"/>
                <w:sz w:val="24"/>
                <w:szCs w:val="24"/>
                <w:shd w:val="clear" w:color="auto" w:fill="auto"/>
              </w:rPr>
              <w:t>3 ст. 36.1 Федерального закона «</w:t>
            </w:r>
            <w:r w:rsidR="005A0E6E" w:rsidRPr="001C138C">
              <w:rPr>
                <w:color w:val="000000"/>
                <w:sz w:val="24"/>
                <w:szCs w:val="24"/>
                <w:shd w:val="clear" w:color="auto" w:fill="auto"/>
              </w:rPr>
              <w:t>О государст</w:t>
            </w:r>
            <w:r w:rsidR="005A0E6E">
              <w:rPr>
                <w:color w:val="000000"/>
                <w:sz w:val="24"/>
                <w:szCs w:val="24"/>
                <w:shd w:val="clear" w:color="auto" w:fill="auto"/>
              </w:rPr>
              <w:t>венной регистрации недвижимости»</w:t>
            </w:r>
            <w:r w:rsidR="005A0E6E" w:rsidRPr="001C138C">
              <w:rPr>
                <w:color w:val="000000"/>
                <w:sz w:val="24"/>
                <w:szCs w:val="24"/>
                <w:shd w:val="clear" w:color="auto" w:fill="auto"/>
              </w:rPr>
              <w:t>, № 218-ФЗ, выдан 13.07.2015</w:t>
            </w:r>
            <w:r w:rsidR="005A0E6E">
              <w:rPr>
                <w:color w:val="000000"/>
                <w:sz w:val="24"/>
                <w:szCs w:val="24"/>
                <w:shd w:val="clear" w:color="auto" w:fill="auto"/>
              </w:rPr>
              <w:t>).</w:t>
            </w:r>
          </w:p>
          <w:p w:rsidR="000A0764" w:rsidRDefault="000A0764" w:rsidP="000A0764">
            <w:pPr>
              <w:jc w:val="both"/>
              <w:rPr>
                <w:color w:val="000000"/>
                <w:sz w:val="24"/>
                <w:szCs w:val="24"/>
                <w:shd w:val="clear" w:color="auto" w:fill="auto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</w:rPr>
              <w:t>Полные сведения</w:t>
            </w:r>
            <w:r w:rsidRPr="00131957">
              <w:rPr>
                <w:color w:val="000000"/>
                <w:sz w:val="24"/>
                <w:szCs w:val="24"/>
                <w:shd w:val="clear" w:color="auto" w:fill="auto"/>
              </w:rPr>
              <w:t xml:space="preserve"> об ограничениях права на 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Участок</w:t>
            </w:r>
            <w:r w:rsidR="005A0E6E">
              <w:rPr>
                <w:color w:val="000000"/>
                <w:sz w:val="24"/>
                <w:szCs w:val="24"/>
                <w:shd w:val="clear" w:color="auto" w:fill="auto"/>
              </w:rPr>
              <w:t xml:space="preserve"> </w:t>
            </w:r>
            <w:r w:rsidR="008D7777">
              <w:rPr>
                <w:color w:val="000000"/>
                <w:sz w:val="24"/>
                <w:szCs w:val="24"/>
                <w:shd w:val="clear" w:color="auto" w:fill="auto"/>
              </w:rPr>
              <w:t xml:space="preserve">№ </w:t>
            </w:r>
            <w:r w:rsidR="005A0E6E">
              <w:rPr>
                <w:color w:val="000000"/>
                <w:sz w:val="24"/>
                <w:szCs w:val="24"/>
                <w:shd w:val="clear" w:color="auto" w:fill="auto"/>
              </w:rPr>
              <w:t>1</w:t>
            </w:r>
            <w:r w:rsidRPr="00131957">
              <w:rPr>
                <w:color w:val="000000"/>
                <w:sz w:val="24"/>
                <w:szCs w:val="24"/>
                <w:shd w:val="clear" w:color="auto" w:fill="auto"/>
              </w:rPr>
              <w:t xml:space="preserve">, обременениях данного </w:t>
            </w:r>
            <w:r w:rsidR="008D7777">
              <w:rPr>
                <w:color w:val="000000"/>
                <w:sz w:val="24"/>
                <w:szCs w:val="24"/>
                <w:shd w:val="clear" w:color="auto" w:fill="auto"/>
              </w:rPr>
              <w:t>участка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 xml:space="preserve"> приведены в выписке из Единого государственного реестра недвижимости, прилагаемой к настоящему Извещению.</w:t>
            </w:r>
          </w:p>
          <w:p w:rsidR="00DC6F55" w:rsidRPr="00131957" w:rsidRDefault="00DC6F55" w:rsidP="00D91E0F">
            <w:pPr>
              <w:jc w:val="both"/>
              <w:rPr>
                <w:color w:val="000000"/>
                <w:sz w:val="24"/>
                <w:szCs w:val="24"/>
                <w:highlight w:val="yellow"/>
                <w:shd w:val="clear" w:color="auto" w:fill="auto"/>
              </w:rPr>
            </w:pPr>
          </w:p>
        </w:tc>
      </w:tr>
      <w:tr w:rsidR="00DC6F55">
        <w:trPr>
          <w:trHeight w:val="897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DC6F55" w:rsidRDefault="00DC6F55">
            <w:pPr>
              <w:rPr>
                <w:b/>
                <w:color w:val="000000"/>
                <w:sz w:val="24"/>
                <w:szCs w:val="24"/>
                <w:shd w:val="clear" w:color="auto" w:fill="auto"/>
              </w:rPr>
            </w:pPr>
            <w:r>
              <w:rPr>
                <w:b/>
                <w:color w:val="000000"/>
                <w:sz w:val="24"/>
                <w:szCs w:val="24"/>
                <w:shd w:val="clear" w:color="auto" w:fill="auto"/>
              </w:rPr>
              <w:lastRenderedPageBreak/>
              <w:t xml:space="preserve">8. </w:t>
            </w:r>
          </w:p>
        </w:tc>
        <w:tc>
          <w:tcPr>
            <w:tcW w:w="2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DC6F55" w:rsidRPr="00DC6F55" w:rsidRDefault="00DC6F55" w:rsidP="00DC6F55">
            <w:pPr>
              <w:pStyle w:val="Default"/>
              <w:jc w:val="both"/>
              <w:rPr>
                <w:b/>
                <w:iCs/>
              </w:rPr>
            </w:pPr>
            <w:r w:rsidRPr="00DC6F55">
              <w:rPr>
                <w:rFonts w:eastAsia="Times New Roman"/>
                <w:b/>
                <w:bCs/>
                <w:color w:val="auto"/>
              </w:rPr>
              <w:t>Предмет аукциона</w:t>
            </w:r>
            <w:r>
              <w:rPr>
                <w:rFonts w:eastAsia="Times New Roman"/>
                <w:b/>
                <w:bCs/>
                <w:color w:val="auto"/>
              </w:rPr>
              <w:t xml:space="preserve"> (</w:t>
            </w:r>
            <w:r w:rsidRPr="00DC6F55">
              <w:rPr>
                <w:rFonts w:eastAsia="Times New Roman"/>
                <w:b/>
                <w:bCs/>
                <w:color w:val="auto"/>
              </w:rPr>
              <w:t xml:space="preserve">Лот № </w:t>
            </w:r>
            <w:r w:rsidRPr="00DC6F55">
              <w:rPr>
                <w:b/>
                <w:bCs/>
                <w:color w:val="auto"/>
              </w:rPr>
              <w:t>2</w:t>
            </w:r>
            <w:r w:rsidRPr="00DC6F55">
              <w:rPr>
                <w:rFonts w:eastAsia="Times New Roman"/>
                <w:b/>
                <w:bCs/>
                <w:color w:val="auto"/>
              </w:rPr>
              <w:t>)</w:t>
            </w:r>
          </w:p>
        </w:tc>
        <w:tc>
          <w:tcPr>
            <w:tcW w:w="6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C6F55" w:rsidRPr="00DC6F55" w:rsidRDefault="00DC6F55" w:rsidP="00DC6F55">
            <w:pPr>
              <w:jc w:val="both"/>
              <w:rPr>
                <w:color w:val="000000"/>
                <w:sz w:val="24"/>
                <w:szCs w:val="24"/>
                <w:shd w:val="clear" w:color="auto" w:fill="auto"/>
              </w:rPr>
            </w:pPr>
            <w:r w:rsidRPr="00DC6F55">
              <w:rPr>
                <w:color w:val="000000"/>
                <w:sz w:val="24"/>
                <w:szCs w:val="24"/>
                <w:shd w:val="clear" w:color="auto" w:fill="auto"/>
              </w:rPr>
              <w:t>-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земельный участок</w:t>
            </w:r>
            <w:r w:rsidRPr="00DC6F55">
              <w:rPr>
                <w:color w:val="000000"/>
                <w:sz w:val="24"/>
                <w:szCs w:val="24"/>
                <w:shd w:val="clear" w:color="auto" w:fill="auto"/>
              </w:rPr>
              <w:t xml:space="preserve"> с кадастровым номером </w:t>
            </w:r>
            <w:r w:rsidRPr="00DC6F55">
              <w:rPr>
                <w:bCs/>
                <w:color w:val="000000"/>
                <w:sz w:val="24"/>
                <w:szCs w:val="24"/>
                <w:shd w:val="clear" w:color="auto" w:fill="auto"/>
              </w:rPr>
              <w:t>49:07:000001:466</w:t>
            </w:r>
            <w:r w:rsidRPr="00DC6F55">
              <w:rPr>
                <w:color w:val="000000"/>
                <w:sz w:val="24"/>
                <w:szCs w:val="24"/>
                <w:shd w:val="clear" w:color="auto" w:fill="auto"/>
              </w:rPr>
              <w:t>, из категории земель – земли сельскохозяйственного назначения, с видом разрешенного использования – для ведения КФК (сенокосы), площадью 21640 кв.м, кадастровой стоимостью 182425,2 рубля. Местоположение: Магаданская обл, р-н Хасынский, район Сплавная</w:t>
            </w:r>
            <w:r w:rsidR="005A0E6E">
              <w:rPr>
                <w:color w:val="000000"/>
                <w:sz w:val="24"/>
                <w:szCs w:val="24"/>
                <w:shd w:val="clear" w:color="auto" w:fill="auto"/>
              </w:rPr>
              <w:t xml:space="preserve"> (далее – Участок </w:t>
            </w:r>
            <w:r w:rsidR="008D7777">
              <w:rPr>
                <w:color w:val="000000"/>
                <w:sz w:val="24"/>
                <w:szCs w:val="24"/>
                <w:shd w:val="clear" w:color="auto" w:fill="auto"/>
              </w:rPr>
              <w:t xml:space="preserve">№ </w:t>
            </w:r>
            <w:r w:rsidR="005A0E6E">
              <w:rPr>
                <w:color w:val="000000"/>
                <w:sz w:val="24"/>
                <w:szCs w:val="24"/>
                <w:shd w:val="clear" w:color="auto" w:fill="auto"/>
              </w:rPr>
              <w:t>2)</w:t>
            </w:r>
            <w:r w:rsidRPr="00DC6F55">
              <w:rPr>
                <w:color w:val="000000"/>
                <w:sz w:val="24"/>
                <w:szCs w:val="24"/>
                <w:shd w:val="clear" w:color="auto" w:fill="auto"/>
              </w:rPr>
              <w:t>;</w:t>
            </w:r>
          </w:p>
          <w:p w:rsidR="00DC6F55" w:rsidRDefault="00DC6F55">
            <w:pPr>
              <w:jc w:val="both"/>
              <w:rPr>
                <w:color w:val="000000"/>
                <w:sz w:val="24"/>
                <w:szCs w:val="24"/>
                <w:shd w:val="clear" w:color="auto" w:fill="auto"/>
              </w:rPr>
            </w:pPr>
          </w:p>
        </w:tc>
      </w:tr>
      <w:tr w:rsidR="00DC6F55">
        <w:trPr>
          <w:trHeight w:val="897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DC6F55" w:rsidRDefault="00DC6F55" w:rsidP="00DC6F55">
            <w:pPr>
              <w:rPr>
                <w:b/>
                <w:color w:val="000000"/>
                <w:sz w:val="24"/>
                <w:szCs w:val="24"/>
                <w:shd w:val="clear" w:color="auto" w:fill="auto"/>
              </w:rPr>
            </w:pPr>
            <w:r>
              <w:rPr>
                <w:b/>
                <w:color w:val="000000"/>
                <w:sz w:val="24"/>
                <w:szCs w:val="24"/>
                <w:shd w:val="clear" w:color="auto" w:fill="auto"/>
              </w:rPr>
              <w:t>8.1</w:t>
            </w:r>
          </w:p>
        </w:tc>
        <w:tc>
          <w:tcPr>
            <w:tcW w:w="2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DC6F55" w:rsidRDefault="00DC6F55" w:rsidP="00DC6F55">
            <w:pPr>
              <w:pStyle w:val="Default"/>
              <w:jc w:val="both"/>
              <w:rPr>
                <w:color w:val="auto"/>
              </w:rPr>
            </w:pPr>
            <w:r>
              <w:rPr>
                <w:rFonts w:eastAsia="Times New Roman"/>
                <w:b/>
                <w:iCs/>
                <w:color w:val="auto"/>
              </w:rPr>
              <w:t>Начальная цена земельного участка</w:t>
            </w:r>
          </w:p>
        </w:tc>
        <w:tc>
          <w:tcPr>
            <w:tcW w:w="6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C6F55" w:rsidRDefault="00DC6F55" w:rsidP="000A2203">
            <w:pPr>
              <w:jc w:val="both"/>
              <w:rPr>
                <w:color w:val="000000"/>
                <w:sz w:val="24"/>
                <w:szCs w:val="24"/>
                <w:shd w:val="clear" w:color="auto" w:fill="auto"/>
              </w:rPr>
            </w:pPr>
            <w:r w:rsidRPr="00DC6F55">
              <w:rPr>
                <w:color w:val="000000"/>
                <w:sz w:val="24"/>
                <w:szCs w:val="24"/>
                <w:shd w:val="clear" w:color="auto" w:fill="auto"/>
              </w:rPr>
              <w:t>182425,2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 xml:space="preserve"> (сто восемьдесят две тысячи четыреста двадцать пять</w:t>
            </w:r>
            <w:r w:rsidR="000A2203" w:rsidRPr="000A2203">
              <w:rPr>
                <w:color w:val="000000"/>
                <w:sz w:val="24"/>
                <w:szCs w:val="24"/>
                <w:shd w:val="clear" w:color="auto" w:fill="auto"/>
              </w:rPr>
              <w:t>)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 xml:space="preserve"> рублей</w:t>
            </w:r>
            <w:r w:rsidR="000A2203" w:rsidRPr="000A2203">
              <w:rPr>
                <w:color w:val="000000"/>
                <w:sz w:val="24"/>
                <w:szCs w:val="24"/>
                <w:shd w:val="clear" w:color="auto" w:fill="auto"/>
              </w:rPr>
              <w:t xml:space="preserve"> 20</w:t>
            </w:r>
            <w:r w:rsidR="000A2203">
              <w:rPr>
                <w:color w:val="000000"/>
                <w:sz w:val="24"/>
                <w:szCs w:val="24"/>
                <w:shd w:val="clear" w:color="auto" w:fill="auto"/>
              </w:rPr>
              <w:t xml:space="preserve"> копеек</w:t>
            </w:r>
          </w:p>
        </w:tc>
      </w:tr>
      <w:tr w:rsidR="00DC6F55">
        <w:trPr>
          <w:trHeight w:val="897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DC6F55" w:rsidRDefault="00DC6F55" w:rsidP="00DC6F55">
            <w:pPr>
              <w:rPr>
                <w:b/>
                <w:color w:val="000000"/>
                <w:sz w:val="24"/>
                <w:szCs w:val="24"/>
                <w:shd w:val="clear" w:color="auto" w:fill="auto"/>
              </w:rPr>
            </w:pPr>
            <w:r>
              <w:rPr>
                <w:b/>
                <w:color w:val="000000"/>
                <w:sz w:val="24"/>
                <w:szCs w:val="24"/>
                <w:shd w:val="clear" w:color="auto" w:fill="auto"/>
              </w:rPr>
              <w:t>8.2</w:t>
            </w:r>
          </w:p>
        </w:tc>
        <w:tc>
          <w:tcPr>
            <w:tcW w:w="2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DC6F55" w:rsidRDefault="00DC6F55" w:rsidP="00DC6F55">
            <w:pPr>
              <w:pStyle w:val="Default"/>
              <w:jc w:val="both"/>
              <w:rPr>
                <w:b/>
                <w:bCs/>
                <w:color w:val="auto"/>
              </w:rPr>
            </w:pPr>
            <w:r>
              <w:rPr>
                <w:rFonts w:eastAsia="Times New Roman"/>
                <w:b/>
                <w:bCs/>
                <w:iCs/>
                <w:color w:val="auto"/>
              </w:rPr>
              <w:t>Шаг аукциона</w:t>
            </w:r>
          </w:p>
        </w:tc>
        <w:tc>
          <w:tcPr>
            <w:tcW w:w="6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C6F55" w:rsidRDefault="000A2203" w:rsidP="000A2203">
            <w:pPr>
              <w:jc w:val="both"/>
              <w:rPr>
                <w:color w:val="000000"/>
                <w:sz w:val="24"/>
                <w:szCs w:val="24"/>
                <w:shd w:val="clear" w:color="auto" w:fill="auto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</w:rPr>
              <w:t xml:space="preserve">5472,76 ( пять тысяч </w:t>
            </w:r>
            <w:r w:rsidRPr="00851E86">
              <w:rPr>
                <w:color w:val="000000"/>
                <w:sz w:val="24"/>
                <w:szCs w:val="24"/>
                <w:shd w:val="clear" w:color="auto" w:fill="auto"/>
              </w:rPr>
              <w:t xml:space="preserve"> 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четыреста семьдесят два) рубля 76 копеек – в размере</w:t>
            </w:r>
            <w:r w:rsidRPr="00851E86">
              <w:rPr>
                <w:color w:val="000000"/>
                <w:sz w:val="24"/>
                <w:szCs w:val="24"/>
                <w:shd w:val="clear" w:color="auto" w:fill="auto"/>
              </w:rPr>
              <w:t xml:space="preserve"> 3% начальной цены предмета аукциона</w:t>
            </w:r>
          </w:p>
        </w:tc>
      </w:tr>
      <w:tr w:rsidR="00DC6F55">
        <w:trPr>
          <w:trHeight w:val="897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DC6F55" w:rsidRDefault="00DC6F55" w:rsidP="00DC6F55">
            <w:pPr>
              <w:rPr>
                <w:b/>
                <w:color w:val="000000"/>
                <w:sz w:val="24"/>
                <w:szCs w:val="24"/>
                <w:shd w:val="clear" w:color="auto" w:fill="auto"/>
              </w:rPr>
            </w:pPr>
            <w:r>
              <w:rPr>
                <w:b/>
                <w:color w:val="000000"/>
                <w:sz w:val="24"/>
                <w:szCs w:val="24"/>
                <w:shd w:val="clear" w:color="auto" w:fill="auto"/>
              </w:rPr>
              <w:t>8.3</w:t>
            </w:r>
          </w:p>
        </w:tc>
        <w:tc>
          <w:tcPr>
            <w:tcW w:w="2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DC6F55" w:rsidRDefault="00DC6F55" w:rsidP="00DC6F55">
            <w:pPr>
              <w:jc w:val="both"/>
              <w:rPr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b/>
                <w:bCs/>
                <w:color w:val="000000"/>
                <w:sz w:val="24"/>
                <w:szCs w:val="24"/>
                <w:shd w:val="clear" w:color="auto" w:fill="auto"/>
              </w:rPr>
              <w:t>Размер задатка</w:t>
            </w:r>
          </w:p>
        </w:tc>
        <w:tc>
          <w:tcPr>
            <w:tcW w:w="6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C6F55" w:rsidRDefault="000A2203" w:rsidP="008D7777">
            <w:pPr>
              <w:jc w:val="both"/>
              <w:rPr>
                <w:color w:val="000000"/>
                <w:sz w:val="24"/>
                <w:szCs w:val="24"/>
                <w:shd w:val="clear" w:color="auto" w:fill="auto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</w:rPr>
              <w:t>364</w:t>
            </w:r>
            <w:r w:rsidR="008D7777">
              <w:rPr>
                <w:color w:val="000000"/>
                <w:sz w:val="24"/>
                <w:szCs w:val="24"/>
                <w:shd w:val="clear" w:color="auto" w:fill="auto"/>
              </w:rPr>
              <w:t>85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 xml:space="preserve">,04 </w:t>
            </w:r>
            <w:r w:rsidRPr="000A2203">
              <w:rPr>
                <w:color w:val="000000"/>
                <w:sz w:val="24"/>
                <w:szCs w:val="24"/>
                <w:shd w:val="clear" w:color="auto" w:fill="auto"/>
              </w:rPr>
              <w:t xml:space="preserve">(тридцать 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шесть</w:t>
            </w:r>
            <w:r w:rsidRPr="000A2203">
              <w:rPr>
                <w:color w:val="000000"/>
                <w:sz w:val="24"/>
                <w:szCs w:val="24"/>
                <w:shd w:val="clear" w:color="auto" w:fill="auto"/>
              </w:rPr>
              <w:t xml:space="preserve"> тысяч триста 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 xml:space="preserve">четыреста </w:t>
            </w:r>
            <w:r w:rsidR="008D7777">
              <w:rPr>
                <w:color w:val="000000"/>
                <w:sz w:val="24"/>
                <w:szCs w:val="24"/>
                <w:shd w:val="clear" w:color="auto" w:fill="auto"/>
              </w:rPr>
              <w:t>восемьдесят пять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)</w:t>
            </w:r>
            <w:r w:rsidRPr="000A2203">
              <w:rPr>
                <w:color w:val="000000"/>
                <w:sz w:val="24"/>
                <w:szCs w:val="24"/>
                <w:shd w:val="clear" w:color="auto" w:fill="auto"/>
              </w:rPr>
              <w:t xml:space="preserve"> рублей </w:t>
            </w:r>
            <w:r w:rsidR="008D7777">
              <w:rPr>
                <w:color w:val="000000"/>
                <w:sz w:val="24"/>
                <w:szCs w:val="24"/>
                <w:shd w:val="clear" w:color="auto" w:fill="auto"/>
              </w:rPr>
              <w:t>0</w:t>
            </w:r>
            <w:r w:rsidRPr="000A2203">
              <w:rPr>
                <w:color w:val="000000"/>
                <w:sz w:val="24"/>
                <w:szCs w:val="24"/>
                <w:shd w:val="clear" w:color="auto" w:fill="auto"/>
              </w:rPr>
              <w:t>4 копейки - в размере 20% начальной цены предмета аукциона</w:t>
            </w:r>
          </w:p>
        </w:tc>
      </w:tr>
      <w:tr w:rsidR="00DC6F55">
        <w:trPr>
          <w:trHeight w:val="897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DC6F55" w:rsidRDefault="00DC6F55" w:rsidP="00DC6F55">
            <w:pPr>
              <w:rPr>
                <w:b/>
                <w:color w:val="000000"/>
                <w:sz w:val="24"/>
                <w:szCs w:val="24"/>
                <w:shd w:val="clear" w:color="auto" w:fill="auto"/>
              </w:rPr>
            </w:pPr>
            <w:r>
              <w:rPr>
                <w:b/>
                <w:color w:val="000000"/>
                <w:sz w:val="24"/>
                <w:szCs w:val="24"/>
                <w:shd w:val="clear" w:color="auto" w:fill="auto"/>
              </w:rPr>
              <w:t>8.4</w:t>
            </w:r>
          </w:p>
        </w:tc>
        <w:tc>
          <w:tcPr>
            <w:tcW w:w="2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DC6F55" w:rsidRPr="00E64FDE" w:rsidRDefault="00DC6F55" w:rsidP="00DC6F55">
            <w:pPr>
              <w:jc w:val="both"/>
              <w:rPr>
                <w:b/>
                <w:bCs/>
                <w:color w:val="000000"/>
                <w:sz w:val="24"/>
                <w:szCs w:val="24"/>
                <w:shd w:val="clear" w:color="auto" w:fill="auto"/>
              </w:rPr>
            </w:pPr>
            <w:r w:rsidRPr="00E64FDE">
              <w:rPr>
                <w:b/>
                <w:bCs/>
                <w:color w:val="000000"/>
                <w:sz w:val="24"/>
                <w:szCs w:val="24"/>
                <w:shd w:val="clear" w:color="auto" w:fill="auto"/>
              </w:rPr>
              <w:t>Ограничения и иные обременения  земельного участка</w:t>
            </w:r>
          </w:p>
        </w:tc>
        <w:tc>
          <w:tcPr>
            <w:tcW w:w="6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A0764" w:rsidRDefault="000A0764" w:rsidP="000A0764">
            <w:pPr>
              <w:jc w:val="both"/>
              <w:rPr>
                <w:color w:val="000000"/>
                <w:sz w:val="24"/>
                <w:szCs w:val="24"/>
                <w:shd w:val="clear" w:color="auto" w:fill="auto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</w:rPr>
              <w:t>Участок</w:t>
            </w:r>
            <w:r w:rsidR="008D7777">
              <w:rPr>
                <w:color w:val="000000"/>
                <w:sz w:val="24"/>
                <w:szCs w:val="24"/>
                <w:shd w:val="clear" w:color="auto" w:fill="auto"/>
              </w:rPr>
              <w:t xml:space="preserve"> № 2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 xml:space="preserve"> п</w:t>
            </w:r>
            <w:r w:rsidRPr="00131957">
              <w:rPr>
                <w:color w:val="000000"/>
                <w:sz w:val="24"/>
                <w:szCs w:val="24"/>
                <w:shd w:val="clear" w:color="auto" w:fill="auto"/>
              </w:rPr>
              <w:t>олностью расположен в границах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 xml:space="preserve"> следующих</w:t>
            </w:r>
            <w:r w:rsidRPr="00131957">
              <w:rPr>
                <w:color w:val="000000"/>
                <w:sz w:val="24"/>
                <w:szCs w:val="24"/>
                <w:shd w:val="clear" w:color="auto" w:fill="auto"/>
              </w:rPr>
              <w:t xml:space="preserve"> зон с реестровым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и</w:t>
            </w:r>
            <w:r w:rsidRPr="00131957">
              <w:rPr>
                <w:color w:val="000000"/>
                <w:sz w:val="24"/>
                <w:szCs w:val="24"/>
                <w:shd w:val="clear" w:color="auto" w:fill="auto"/>
              </w:rPr>
              <w:t xml:space="preserve"> номер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ами:</w:t>
            </w:r>
            <w:r w:rsidRPr="00131957">
              <w:rPr>
                <w:color w:val="000000"/>
                <w:sz w:val="24"/>
                <w:szCs w:val="24"/>
                <w:shd w:val="clear" w:color="auto" w:fill="auto"/>
              </w:rPr>
              <w:t xml:space="preserve"> 49:00-6.131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 xml:space="preserve"> </w:t>
            </w:r>
            <w:r w:rsidRPr="00131957">
              <w:rPr>
                <w:color w:val="000000"/>
                <w:sz w:val="24"/>
                <w:szCs w:val="24"/>
                <w:shd w:val="clear" w:color="auto" w:fill="auto"/>
              </w:rPr>
              <w:t>от 22.07.2020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,                       49:09-6.743, 49:09-6.744, 49:09-6.745,</w:t>
            </w:r>
            <w:r w:rsidRPr="002D3D64">
              <w:rPr>
                <w:color w:val="000000"/>
                <w:sz w:val="24"/>
                <w:szCs w:val="24"/>
                <w:shd w:val="clear" w:color="auto" w:fill="auto"/>
              </w:rPr>
              <w:t xml:space="preserve"> 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49:09-6.746,4</w:t>
            </w:r>
            <w:r w:rsidRPr="002D3D64">
              <w:rPr>
                <w:color w:val="000000"/>
                <w:sz w:val="24"/>
                <w:szCs w:val="24"/>
                <w:shd w:val="clear" w:color="auto" w:fill="auto"/>
              </w:rPr>
              <w:t>9:09-6.74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7</w:t>
            </w:r>
            <w:r w:rsidRPr="002D3D64">
              <w:rPr>
                <w:color w:val="000000"/>
                <w:sz w:val="24"/>
                <w:szCs w:val="24"/>
                <w:shd w:val="clear" w:color="auto" w:fill="auto"/>
              </w:rPr>
              <w:t xml:space="preserve"> от 19.06.2023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 xml:space="preserve"> (приаэродромная территория </w:t>
            </w:r>
            <w:r w:rsidRPr="002D3D64">
              <w:rPr>
                <w:color w:val="000000"/>
                <w:sz w:val="24"/>
                <w:szCs w:val="24"/>
                <w:shd w:val="clear" w:color="auto" w:fill="auto"/>
              </w:rPr>
              <w:t xml:space="preserve">аэродрома 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Магадан (Сокол)).</w:t>
            </w:r>
          </w:p>
          <w:p w:rsidR="000A0764" w:rsidRDefault="000A0764" w:rsidP="000A0764">
            <w:pPr>
              <w:jc w:val="both"/>
              <w:rPr>
                <w:color w:val="000000"/>
                <w:sz w:val="24"/>
                <w:szCs w:val="24"/>
                <w:shd w:val="clear" w:color="auto" w:fill="auto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</w:rPr>
              <w:t>О</w:t>
            </w:r>
            <w:r w:rsidRPr="00131957">
              <w:rPr>
                <w:color w:val="000000"/>
                <w:sz w:val="24"/>
                <w:szCs w:val="24"/>
                <w:shd w:val="clear" w:color="auto" w:fill="auto"/>
              </w:rPr>
              <w:t xml:space="preserve">граничение использования земельного участка в пределах зоны: 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п</w:t>
            </w:r>
            <w:r w:rsidRPr="00131957">
              <w:rPr>
                <w:color w:val="000000"/>
                <w:sz w:val="24"/>
                <w:szCs w:val="24"/>
                <w:shd w:val="clear" w:color="auto" w:fill="auto"/>
              </w:rPr>
              <w:t>ри установлении приаэродромной территории устанавливаются ограничения использования земельных участков и (или) расположенных на них объектов недвижимости и осуществления экономической и иной деятельности в соответствии с Решением об установлении приаэродромной территории аэродрома Магнитогорск, принятым Приказом РО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САВИАЦИИ № 82-П от 30.01.2020.</w:t>
            </w:r>
            <w:r w:rsidRPr="00131957">
              <w:rPr>
                <w:color w:val="000000"/>
                <w:sz w:val="24"/>
                <w:szCs w:val="24"/>
                <w:shd w:val="clear" w:color="auto" w:fill="auto"/>
              </w:rPr>
              <w:t xml:space="preserve"> Срок устан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овления ограничений бессрочный.</w:t>
            </w:r>
            <w:r w:rsidRPr="00131957">
              <w:rPr>
                <w:color w:val="000000"/>
                <w:sz w:val="24"/>
                <w:szCs w:val="24"/>
                <w:shd w:val="clear" w:color="auto" w:fill="auto"/>
              </w:rPr>
              <w:t xml:space="preserve"> вид/наименование: Приаэродромная территория аэродрома Магадан (Сокол), тип: Охранная зона транспорта, дата решения: 03.06.2020, номер решения: 532-П, наименование ОГВ/ОМСУ: Федеральное агентство воздушного транспорта (РОСАВИАЦИЯ)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.</w:t>
            </w:r>
            <w:r w:rsidRPr="00131957">
              <w:rPr>
                <w:color w:val="000000"/>
                <w:sz w:val="24"/>
                <w:szCs w:val="24"/>
                <w:shd w:val="clear" w:color="auto" w:fill="auto"/>
              </w:rPr>
              <w:t xml:space="preserve"> 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О</w:t>
            </w:r>
            <w:r w:rsidRPr="00131957">
              <w:rPr>
                <w:color w:val="000000"/>
                <w:sz w:val="24"/>
                <w:szCs w:val="24"/>
                <w:shd w:val="clear" w:color="auto" w:fill="auto"/>
              </w:rPr>
              <w:t xml:space="preserve">граничение использования 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У</w:t>
            </w:r>
            <w:r w:rsidRPr="00131957">
              <w:rPr>
                <w:color w:val="000000"/>
                <w:sz w:val="24"/>
                <w:szCs w:val="24"/>
                <w:shd w:val="clear" w:color="auto" w:fill="auto"/>
              </w:rPr>
              <w:t>частка</w:t>
            </w:r>
            <w:r w:rsidR="008D7777">
              <w:rPr>
                <w:color w:val="000000"/>
                <w:sz w:val="24"/>
                <w:szCs w:val="24"/>
                <w:shd w:val="clear" w:color="auto" w:fill="auto"/>
              </w:rPr>
              <w:t xml:space="preserve"> № 2</w:t>
            </w:r>
            <w:r w:rsidRPr="00131957">
              <w:rPr>
                <w:color w:val="000000"/>
                <w:sz w:val="24"/>
                <w:szCs w:val="24"/>
                <w:shd w:val="clear" w:color="auto" w:fill="auto"/>
              </w:rPr>
              <w:t xml:space="preserve"> в пределах зоны: 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в</w:t>
            </w:r>
            <w:r w:rsidRPr="00131957">
              <w:rPr>
                <w:color w:val="000000"/>
                <w:sz w:val="24"/>
                <w:szCs w:val="24"/>
                <w:shd w:val="clear" w:color="auto" w:fill="auto"/>
              </w:rPr>
              <w:t xml:space="preserve"> соответствии Правил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ами</w:t>
            </w:r>
            <w:r w:rsidRPr="00131957">
              <w:rPr>
                <w:color w:val="000000"/>
                <w:sz w:val="24"/>
                <w:szCs w:val="24"/>
                <w:shd w:val="clear" w:color="auto" w:fill="auto"/>
              </w:rPr>
              <w:t xml:space="preserve"> выделения на ПТ подзон, утвержденных постановлением Правительства РФ от 02.12.2017 №1460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.</w:t>
            </w:r>
          </w:p>
          <w:p w:rsidR="000A0764" w:rsidRDefault="001C138C" w:rsidP="000A0764">
            <w:pPr>
              <w:jc w:val="both"/>
              <w:rPr>
                <w:color w:val="000000"/>
                <w:sz w:val="24"/>
                <w:szCs w:val="24"/>
                <w:shd w:val="clear" w:color="auto" w:fill="auto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</w:rPr>
              <w:t xml:space="preserve">Запрещение </w:t>
            </w:r>
            <w:r w:rsidRPr="00D91E0F">
              <w:rPr>
                <w:color w:val="000000"/>
                <w:sz w:val="24"/>
                <w:szCs w:val="24"/>
                <w:shd w:val="clear" w:color="auto" w:fill="auto"/>
              </w:rPr>
              <w:t>государственной регистрации перехода, прекращения, ограничения права на земельный участок из земель сельскохозяйственного назначения или обременения такого земельного участка до поступления в орган регистрации прав акта уполномоченного органа о снятии запрета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 xml:space="preserve"> (</w:t>
            </w:r>
            <w:r w:rsidRPr="001C138C">
              <w:rPr>
                <w:color w:val="000000"/>
                <w:sz w:val="24"/>
                <w:szCs w:val="24"/>
                <w:shd w:val="clear" w:color="auto" w:fill="auto"/>
              </w:rPr>
              <w:t xml:space="preserve">п. 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3 ст. 36.1 Федерального закона «</w:t>
            </w:r>
            <w:r w:rsidRPr="001C138C">
              <w:rPr>
                <w:color w:val="000000"/>
                <w:sz w:val="24"/>
                <w:szCs w:val="24"/>
                <w:shd w:val="clear" w:color="auto" w:fill="auto"/>
              </w:rPr>
              <w:t>О государст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венной регистрации недвижимости»</w:t>
            </w:r>
            <w:r w:rsidRPr="001C138C">
              <w:rPr>
                <w:color w:val="000000"/>
                <w:sz w:val="24"/>
                <w:szCs w:val="24"/>
                <w:shd w:val="clear" w:color="auto" w:fill="auto"/>
              </w:rPr>
              <w:t>, № 218-ФЗ, выдан 13.07.2015</w:t>
            </w:r>
            <w:r w:rsidR="005A0E6E">
              <w:rPr>
                <w:color w:val="000000"/>
                <w:sz w:val="24"/>
                <w:szCs w:val="24"/>
                <w:shd w:val="clear" w:color="auto" w:fill="auto"/>
              </w:rPr>
              <w:t>)</w:t>
            </w:r>
            <w:r w:rsidR="000A0764">
              <w:rPr>
                <w:color w:val="000000"/>
                <w:sz w:val="24"/>
                <w:szCs w:val="24"/>
                <w:shd w:val="clear" w:color="auto" w:fill="auto"/>
              </w:rPr>
              <w:t>.</w:t>
            </w:r>
          </w:p>
          <w:p w:rsidR="000A0764" w:rsidRDefault="000A0764" w:rsidP="000A0764">
            <w:pPr>
              <w:jc w:val="both"/>
              <w:rPr>
                <w:color w:val="000000"/>
                <w:sz w:val="24"/>
                <w:szCs w:val="24"/>
                <w:shd w:val="clear" w:color="auto" w:fill="auto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</w:rPr>
              <w:t>Полные сведения</w:t>
            </w:r>
            <w:r w:rsidRPr="00131957">
              <w:rPr>
                <w:color w:val="000000"/>
                <w:sz w:val="24"/>
                <w:szCs w:val="24"/>
                <w:shd w:val="clear" w:color="auto" w:fill="auto"/>
              </w:rPr>
              <w:t xml:space="preserve"> об ограничениях права на 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Участок</w:t>
            </w:r>
            <w:r w:rsidR="008D7777">
              <w:rPr>
                <w:color w:val="000000"/>
                <w:sz w:val="24"/>
                <w:szCs w:val="24"/>
                <w:shd w:val="clear" w:color="auto" w:fill="auto"/>
              </w:rPr>
              <w:t xml:space="preserve"> № 2</w:t>
            </w:r>
            <w:r w:rsidRPr="00131957">
              <w:rPr>
                <w:color w:val="000000"/>
                <w:sz w:val="24"/>
                <w:szCs w:val="24"/>
                <w:shd w:val="clear" w:color="auto" w:fill="auto"/>
              </w:rPr>
              <w:t xml:space="preserve">, обременениях данного </w:t>
            </w:r>
            <w:r w:rsidR="008D7777">
              <w:rPr>
                <w:color w:val="000000"/>
                <w:sz w:val="24"/>
                <w:szCs w:val="24"/>
                <w:shd w:val="clear" w:color="auto" w:fill="auto"/>
              </w:rPr>
              <w:t>у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частка приведены в выписке из Единого государственного реестра недвижимости, прилагаемой к настоящему Извещению.</w:t>
            </w:r>
          </w:p>
          <w:p w:rsidR="00DC6F55" w:rsidRDefault="00DC6F55" w:rsidP="001C138C">
            <w:pPr>
              <w:jc w:val="both"/>
              <w:rPr>
                <w:color w:val="000000"/>
                <w:sz w:val="24"/>
                <w:szCs w:val="24"/>
                <w:shd w:val="clear" w:color="auto" w:fill="auto"/>
              </w:rPr>
            </w:pPr>
          </w:p>
        </w:tc>
      </w:tr>
      <w:tr w:rsidR="000A0764">
        <w:trPr>
          <w:trHeight w:val="897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0A0764" w:rsidRDefault="000A0764" w:rsidP="000A0764">
            <w:pPr>
              <w:rPr>
                <w:b/>
                <w:color w:val="000000"/>
                <w:sz w:val="24"/>
                <w:szCs w:val="24"/>
                <w:shd w:val="clear" w:color="auto" w:fill="auto"/>
              </w:rPr>
            </w:pPr>
            <w:r>
              <w:rPr>
                <w:b/>
                <w:color w:val="000000"/>
                <w:sz w:val="24"/>
                <w:szCs w:val="24"/>
                <w:shd w:val="clear" w:color="auto" w:fill="auto"/>
              </w:rPr>
              <w:lastRenderedPageBreak/>
              <w:t>9.</w:t>
            </w:r>
          </w:p>
        </w:tc>
        <w:tc>
          <w:tcPr>
            <w:tcW w:w="2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0A0764" w:rsidRPr="00DC6F55" w:rsidRDefault="000A0764" w:rsidP="000A0764">
            <w:pPr>
              <w:pStyle w:val="Default"/>
              <w:jc w:val="both"/>
              <w:rPr>
                <w:b/>
                <w:iCs/>
              </w:rPr>
            </w:pPr>
            <w:r w:rsidRPr="00DC6F55">
              <w:rPr>
                <w:rFonts w:eastAsia="Times New Roman"/>
                <w:b/>
                <w:bCs/>
                <w:color w:val="auto"/>
              </w:rPr>
              <w:t>Предмет аукциона</w:t>
            </w:r>
            <w:r>
              <w:rPr>
                <w:rFonts w:eastAsia="Times New Roman"/>
                <w:b/>
                <w:bCs/>
                <w:color w:val="auto"/>
              </w:rPr>
              <w:t xml:space="preserve"> (</w:t>
            </w:r>
            <w:r w:rsidRPr="00DC6F55">
              <w:rPr>
                <w:rFonts w:eastAsia="Times New Roman"/>
                <w:b/>
                <w:bCs/>
                <w:color w:val="auto"/>
              </w:rPr>
              <w:t xml:space="preserve">Лот № </w:t>
            </w:r>
            <w:r>
              <w:rPr>
                <w:b/>
                <w:bCs/>
                <w:color w:val="auto"/>
              </w:rPr>
              <w:t>3</w:t>
            </w:r>
            <w:r w:rsidRPr="00DC6F55">
              <w:rPr>
                <w:rFonts w:eastAsia="Times New Roman"/>
                <w:b/>
                <w:bCs/>
                <w:color w:val="auto"/>
              </w:rPr>
              <w:t>)</w:t>
            </w:r>
          </w:p>
        </w:tc>
        <w:tc>
          <w:tcPr>
            <w:tcW w:w="6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A0764" w:rsidRDefault="000A0764" w:rsidP="000A0764">
            <w:pPr>
              <w:jc w:val="both"/>
              <w:rPr>
                <w:color w:val="000000"/>
                <w:sz w:val="24"/>
                <w:szCs w:val="24"/>
                <w:shd w:val="clear" w:color="auto" w:fill="auto"/>
              </w:rPr>
            </w:pPr>
            <w:r w:rsidRPr="00DC6F55">
              <w:rPr>
                <w:color w:val="000000"/>
                <w:sz w:val="24"/>
                <w:szCs w:val="24"/>
                <w:shd w:val="clear" w:color="auto" w:fill="auto"/>
              </w:rPr>
              <w:t>-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земельный участок с</w:t>
            </w:r>
            <w:r w:rsidRPr="000A0764">
              <w:rPr>
                <w:bCs/>
                <w:color w:val="000000"/>
                <w:sz w:val="24"/>
                <w:szCs w:val="24"/>
                <w:shd w:val="clear" w:color="auto" w:fill="auto"/>
              </w:rPr>
              <w:t xml:space="preserve"> кадастровым номером 49:07:000001:467, из категории земель – земли сельскохозяйственного назначения, с видом разрешенного использования – для ведения КФК (пашня), площадью 23169 кв.м, кадастровой стоимостью 192997, 77 рублей. Местоположение установлено относительно ориентира, расположенного за пределами участка. Почтовый адрес ориентира: Магаданская обл, р-н Хасынский, район Сплавная</w:t>
            </w:r>
            <w:r w:rsidR="008D7777">
              <w:rPr>
                <w:bCs/>
                <w:color w:val="000000"/>
                <w:sz w:val="24"/>
                <w:szCs w:val="24"/>
                <w:shd w:val="clear" w:color="auto" w:fill="auto"/>
              </w:rPr>
              <w:t xml:space="preserve"> (далее – Участок № 3)</w:t>
            </w:r>
            <w:r w:rsidRPr="000A0764">
              <w:rPr>
                <w:bCs/>
                <w:color w:val="000000"/>
                <w:sz w:val="24"/>
                <w:szCs w:val="24"/>
                <w:shd w:val="clear" w:color="auto" w:fill="auto"/>
              </w:rPr>
              <w:t xml:space="preserve">. </w:t>
            </w:r>
          </w:p>
        </w:tc>
      </w:tr>
      <w:tr w:rsidR="000A0764">
        <w:trPr>
          <w:trHeight w:val="897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0A0764" w:rsidRDefault="00B73AD1" w:rsidP="000A0764">
            <w:pPr>
              <w:rPr>
                <w:b/>
                <w:color w:val="000000"/>
                <w:sz w:val="24"/>
                <w:szCs w:val="24"/>
                <w:shd w:val="clear" w:color="auto" w:fill="auto"/>
              </w:rPr>
            </w:pPr>
            <w:r>
              <w:rPr>
                <w:b/>
                <w:color w:val="000000"/>
                <w:sz w:val="24"/>
                <w:szCs w:val="24"/>
                <w:shd w:val="clear" w:color="auto" w:fill="auto"/>
              </w:rPr>
              <w:t>9.1</w:t>
            </w:r>
          </w:p>
        </w:tc>
        <w:tc>
          <w:tcPr>
            <w:tcW w:w="2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0A0764" w:rsidRDefault="000A0764" w:rsidP="000A0764">
            <w:pPr>
              <w:pStyle w:val="Default"/>
              <w:jc w:val="both"/>
              <w:rPr>
                <w:color w:val="auto"/>
              </w:rPr>
            </w:pPr>
            <w:r>
              <w:rPr>
                <w:rFonts w:eastAsia="Times New Roman"/>
                <w:b/>
                <w:iCs/>
                <w:color w:val="auto"/>
              </w:rPr>
              <w:t>Начальная цена земельного участка</w:t>
            </w:r>
          </w:p>
        </w:tc>
        <w:tc>
          <w:tcPr>
            <w:tcW w:w="6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A0764" w:rsidRDefault="00B73AD1" w:rsidP="008D7777">
            <w:pPr>
              <w:jc w:val="both"/>
              <w:rPr>
                <w:color w:val="000000"/>
                <w:sz w:val="24"/>
                <w:szCs w:val="24"/>
                <w:shd w:val="clear" w:color="auto" w:fill="auto"/>
              </w:rPr>
            </w:pPr>
            <w:r>
              <w:rPr>
                <w:bCs/>
                <w:color w:val="000000"/>
                <w:sz w:val="24"/>
                <w:szCs w:val="24"/>
                <w:shd w:val="clear" w:color="auto" w:fill="auto"/>
              </w:rPr>
              <w:t>192997,</w:t>
            </w:r>
            <w:r w:rsidR="000A0764" w:rsidRPr="000A0764">
              <w:rPr>
                <w:bCs/>
                <w:color w:val="000000"/>
                <w:sz w:val="24"/>
                <w:szCs w:val="24"/>
                <w:shd w:val="clear" w:color="auto" w:fill="auto"/>
              </w:rPr>
              <w:t xml:space="preserve">77 </w:t>
            </w:r>
            <w:r w:rsidR="000A0764">
              <w:rPr>
                <w:color w:val="000000"/>
                <w:sz w:val="24"/>
                <w:szCs w:val="24"/>
                <w:shd w:val="clear" w:color="auto" w:fill="auto"/>
              </w:rPr>
              <w:t>(сто девян</w:t>
            </w:r>
            <w:r w:rsidR="00C01587">
              <w:rPr>
                <w:color w:val="000000"/>
                <w:sz w:val="24"/>
                <w:szCs w:val="24"/>
                <w:shd w:val="clear" w:color="auto" w:fill="auto"/>
              </w:rPr>
              <w:t xml:space="preserve">осто две тысячи девятьсот девяносто </w:t>
            </w:r>
            <w:r w:rsidR="008D7777">
              <w:rPr>
                <w:color w:val="000000"/>
                <w:sz w:val="24"/>
                <w:szCs w:val="24"/>
                <w:shd w:val="clear" w:color="auto" w:fill="auto"/>
              </w:rPr>
              <w:t>семь</w:t>
            </w:r>
            <w:r w:rsidR="000A0764" w:rsidRPr="000A2203">
              <w:rPr>
                <w:color w:val="000000"/>
                <w:sz w:val="24"/>
                <w:szCs w:val="24"/>
                <w:shd w:val="clear" w:color="auto" w:fill="auto"/>
              </w:rPr>
              <w:t>)</w:t>
            </w:r>
            <w:r w:rsidR="000A0764">
              <w:rPr>
                <w:color w:val="000000"/>
                <w:sz w:val="24"/>
                <w:szCs w:val="24"/>
                <w:shd w:val="clear" w:color="auto" w:fill="auto"/>
              </w:rPr>
              <w:t xml:space="preserve"> рублей</w:t>
            </w:r>
            <w:r w:rsidR="000A0764" w:rsidRPr="000A2203">
              <w:rPr>
                <w:color w:val="000000"/>
                <w:sz w:val="24"/>
                <w:szCs w:val="24"/>
                <w:shd w:val="clear" w:color="auto" w:fill="auto"/>
              </w:rPr>
              <w:t xml:space="preserve"> </w:t>
            </w:r>
            <w:r w:rsidR="00052A38">
              <w:rPr>
                <w:color w:val="000000"/>
                <w:sz w:val="24"/>
                <w:szCs w:val="24"/>
                <w:shd w:val="clear" w:color="auto" w:fill="auto"/>
              </w:rPr>
              <w:t>77 копеек.</w:t>
            </w:r>
          </w:p>
        </w:tc>
      </w:tr>
      <w:tr w:rsidR="000A0764">
        <w:trPr>
          <w:trHeight w:val="897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0A0764" w:rsidRDefault="00B73AD1" w:rsidP="000A0764">
            <w:pPr>
              <w:rPr>
                <w:b/>
                <w:color w:val="000000"/>
                <w:sz w:val="24"/>
                <w:szCs w:val="24"/>
                <w:shd w:val="clear" w:color="auto" w:fill="auto"/>
              </w:rPr>
            </w:pPr>
            <w:r>
              <w:rPr>
                <w:b/>
                <w:color w:val="000000"/>
                <w:sz w:val="24"/>
                <w:szCs w:val="24"/>
                <w:shd w:val="clear" w:color="auto" w:fill="auto"/>
              </w:rPr>
              <w:t>9.2</w:t>
            </w:r>
          </w:p>
        </w:tc>
        <w:tc>
          <w:tcPr>
            <w:tcW w:w="2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0A0764" w:rsidRDefault="000A0764" w:rsidP="000A0764">
            <w:pPr>
              <w:pStyle w:val="Default"/>
              <w:jc w:val="both"/>
              <w:rPr>
                <w:b/>
                <w:bCs/>
                <w:color w:val="auto"/>
              </w:rPr>
            </w:pPr>
            <w:r>
              <w:rPr>
                <w:rFonts w:eastAsia="Times New Roman"/>
                <w:b/>
                <w:bCs/>
                <w:iCs/>
                <w:color w:val="auto"/>
              </w:rPr>
              <w:t>Шаг аукциона</w:t>
            </w:r>
          </w:p>
        </w:tc>
        <w:tc>
          <w:tcPr>
            <w:tcW w:w="6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A0764" w:rsidRDefault="000A0764" w:rsidP="008D7777">
            <w:pPr>
              <w:jc w:val="both"/>
              <w:rPr>
                <w:color w:val="000000"/>
                <w:sz w:val="24"/>
                <w:szCs w:val="24"/>
                <w:shd w:val="clear" w:color="auto" w:fill="auto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</w:rPr>
              <w:t>5</w:t>
            </w:r>
            <w:r w:rsidR="00052A38">
              <w:rPr>
                <w:color w:val="000000"/>
                <w:sz w:val="24"/>
                <w:szCs w:val="24"/>
                <w:shd w:val="clear" w:color="auto" w:fill="auto"/>
              </w:rPr>
              <w:t>789,94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 xml:space="preserve"> (пять тысяч </w:t>
            </w:r>
            <w:r w:rsidR="00052A38">
              <w:rPr>
                <w:color w:val="000000"/>
                <w:sz w:val="24"/>
                <w:szCs w:val="24"/>
                <w:shd w:val="clear" w:color="auto" w:fill="auto"/>
              </w:rPr>
              <w:t>семьсот восемьдесят девять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)</w:t>
            </w:r>
            <w:r w:rsidR="00052A38">
              <w:rPr>
                <w:color w:val="000000"/>
                <w:sz w:val="24"/>
                <w:szCs w:val="24"/>
                <w:shd w:val="clear" w:color="auto" w:fill="auto"/>
              </w:rPr>
              <w:t xml:space="preserve"> рубл</w:t>
            </w:r>
            <w:r w:rsidR="008D7777">
              <w:rPr>
                <w:color w:val="000000"/>
                <w:sz w:val="24"/>
                <w:szCs w:val="24"/>
                <w:shd w:val="clear" w:color="auto" w:fill="auto"/>
              </w:rPr>
              <w:t>ей</w:t>
            </w:r>
            <w:r w:rsidR="00052A38">
              <w:rPr>
                <w:color w:val="000000"/>
                <w:sz w:val="24"/>
                <w:szCs w:val="24"/>
                <w:shd w:val="clear" w:color="auto" w:fill="auto"/>
              </w:rPr>
              <w:t xml:space="preserve"> 94 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копе</w:t>
            </w:r>
            <w:r w:rsidR="008D7777">
              <w:rPr>
                <w:color w:val="000000"/>
                <w:sz w:val="24"/>
                <w:szCs w:val="24"/>
                <w:shd w:val="clear" w:color="auto" w:fill="auto"/>
              </w:rPr>
              <w:t>йки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 xml:space="preserve"> – в размере</w:t>
            </w:r>
            <w:r w:rsidRPr="00851E86">
              <w:rPr>
                <w:color w:val="000000"/>
                <w:sz w:val="24"/>
                <w:szCs w:val="24"/>
                <w:shd w:val="clear" w:color="auto" w:fill="auto"/>
              </w:rPr>
              <w:t xml:space="preserve"> 3% начальной цены предмета аукциона</w:t>
            </w:r>
          </w:p>
        </w:tc>
      </w:tr>
      <w:tr w:rsidR="000A0764">
        <w:trPr>
          <w:trHeight w:val="897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0A0764" w:rsidRDefault="00B73AD1" w:rsidP="000A0764">
            <w:pPr>
              <w:rPr>
                <w:b/>
                <w:color w:val="000000"/>
                <w:sz w:val="24"/>
                <w:szCs w:val="24"/>
                <w:shd w:val="clear" w:color="auto" w:fill="auto"/>
              </w:rPr>
            </w:pPr>
            <w:r>
              <w:rPr>
                <w:b/>
                <w:color w:val="000000"/>
                <w:sz w:val="24"/>
                <w:szCs w:val="24"/>
                <w:shd w:val="clear" w:color="auto" w:fill="auto"/>
              </w:rPr>
              <w:t>9.3</w:t>
            </w:r>
          </w:p>
        </w:tc>
        <w:tc>
          <w:tcPr>
            <w:tcW w:w="2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0A0764" w:rsidRDefault="000A0764" w:rsidP="000A0764">
            <w:pPr>
              <w:jc w:val="both"/>
              <w:rPr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b/>
                <w:bCs/>
                <w:color w:val="000000"/>
                <w:sz w:val="24"/>
                <w:szCs w:val="24"/>
                <w:shd w:val="clear" w:color="auto" w:fill="auto"/>
              </w:rPr>
              <w:t>Размер задатка</w:t>
            </w:r>
          </w:p>
        </w:tc>
        <w:tc>
          <w:tcPr>
            <w:tcW w:w="6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A0764" w:rsidRDefault="00B73AD1" w:rsidP="00B73AD1">
            <w:pPr>
              <w:jc w:val="both"/>
              <w:rPr>
                <w:color w:val="000000"/>
                <w:sz w:val="24"/>
                <w:szCs w:val="24"/>
                <w:shd w:val="clear" w:color="auto" w:fill="auto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</w:rPr>
              <w:t>38599,56</w:t>
            </w:r>
            <w:r w:rsidR="000A0764">
              <w:rPr>
                <w:color w:val="000000"/>
                <w:sz w:val="24"/>
                <w:szCs w:val="24"/>
                <w:shd w:val="clear" w:color="auto" w:fill="auto"/>
              </w:rPr>
              <w:t xml:space="preserve"> </w:t>
            </w:r>
            <w:r w:rsidR="000A0764" w:rsidRPr="000A2203">
              <w:rPr>
                <w:color w:val="000000"/>
                <w:sz w:val="24"/>
                <w:szCs w:val="24"/>
                <w:shd w:val="clear" w:color="auto" w:fill="auto"/>
              </w:rPr>
              <w:t xml:space="preserve">(тридцать 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восемь</w:t>
            </w:r>
            <w:r w:rsidR="000A0764" w:rsidRPr="000A2203">
              <w:rPr>
                <w:color w:val="000000"/>
                <w:sz w:val="24"/>
                <w:szCs w:val="24"/>
                <w:shd w:val="clear" w:color="auto" w:fill="auto"/>
              </w:rPr>
              <w:t xml:space="preserve"> тысяч 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пятьсот девяносто девять</w:t>
            </w:r>
            <w:r w:rsidR="008D7777">
              <w:rPr>
                <w:color w:val="000000"/>
                <w:sz w:val="24"/>
                <w:szCs w:val="24"/>
                <w:shd w:val="clear" w:color="auto" w:fill="auto"/>
              </w:rPr>
              <w:t>)</w:t>
            </w:r>
            <w:r w:rsidR="000A0764" w:rsidRPr="000A2203">
              <w:rPr>
                <w:color w:val="000000"/>
                <w:sz w:val="24"/>
                <w:szCs w:val="24"/>
                <w:shd w:val="clear" w:color="auto" w:fill="auto"/>
              </w:rPr>
              <w:t xml:space="preserve"> рублей 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56</w:t>
            </w:r>
            <w:r w:rsidR="000A0764" w:rsidRPr="000A2203">
              <w:rPr>
                <w:color w:val="000000"/>
                <w:sz w:val="24"/>
                <w:szCs w:val="24"/>
                <w:shd w:val="clear" w:color="auto" w:fill="auto"/>
              </w:rPr>
              <w:t xml:space="preserve"> коп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еек</w:t>
            </w:r>
            <w:r w:rsidR="000A0764" w:rsidRPr="000A2203">
              <w:rPr>
                <w:color w:val="000000"/>
                <w:sz w:val="24"/>
                <w:szCs w:val="24"/>
                <w:shd w:val="clear" w:color="auto" w:fill="auto"/>
              </w:rPr>
              <w:t xml:space="preserve"> - в размере 20% начальной цены предмета аукциона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.</w:t>
            </w:r>
          </w:p>
        </w:tc>
      </w:tr>
      <w:tr w:rsidR="000A0764">
        <w:trPr>
          <w:trHeight w:val="897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0A0764" w:rsidRDefault="00B73AD1" w:rsidP="000A0764">
            <w:pPr>
              <w:rPr>
                <w:b/>
                <w:color w:val="000000"/>
                <w:sz w:val="24"/>
                <w:szCs w:val="24"/>
                <w:shd w:val="clear" w:color="auto" w:fill="auto"/>
              </w:rPr>
            </w:pPr>
            <w:r>
              <w:rPr>
                <w:b/>
                <w:color w:val="000000"/>
                <w:sz w:val="24"/>
                <w:szCs w:val="24"/>
                <w:shd w:val="clear" w:color="auto" w:fill="auto"/>
              </w:rPr>
              <w:t>9.4</w:t>
            </w:r>
          </w:p>
        </w:tc>
        <w:tc>
          <w:tcPr>
            <w:tcW w:w="2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0A0764" w:rsidRPr="00E64FDE" w:rsidRDefault="000A0764" w:rsidP="000A0764">
            <w:pPr>
              <w:jc w:val="both"/>
              <w:rPr>
                <w:b/>
                <w:bCs/>
                <w:color w:val="000000"/>
                <w:sz w:val="24"/>
                <w:szCs w:val="24"/>
                <w:shd w:val="clear" w:color="auto" w:fill="auto"/>
              </w:rPr>
            </w:pPr>
            <w:r w:rsidRPr="00E64FDE">
              <w:rPr>
                <w:b/>
                <w:bCs/>
                <w:color w:val="000000"/>
                <w:sz w:val="24"/>
                <w:szCs w:val="24"/>
                <w:shd w:val="clear" w:color="auto" w:fill="auto"/>
              </w:rPr>
              <w:t>Ограничения и иные обременения  земельного участка</w:t>
            </w:r>
          </w:p>
        </w:tc>
        <w:tc>
          <w:tcPr>
            <w:tcW w:w="6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A0764" w:rsidRDefault="000A0764" w:rsidP="000A0764">
            <w:pPr>
              <w:jc w:val="both"/>
              <w:rPr>
                <w:color w:val="000000"/>
                <w:sz w:val="24"/>
                <w:szCs w:val="24"/>
                <w:shd w:val="clear" w:color="auto" w:fill="auto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</w:rPr>
              <w:t>Участок</w:t>
            </w:r>
            <w:r w:rsidR="008D7777">
              <w:rPr>
                <w:color w:val="000000"/>
                <w:sz w:val="24"/>
                <w:szCs w:val="24"/>
                <w:shd w:val="clear" w:color="auto" w:fill="auto"/>
              </w:rPr>
              <w:t xml:space="preserve"> № 3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 xml:space="preserve"> п</w:t>
            </w:r>
            <w:r w:rsidRPr="00131957">
              <w:rPr>
                <w:color w:val="000000"/>
                <w:sz w:val="24"/>
                <w:szCs w:val="24"/>
                <w:shd w:val="clear" w:color="auto" w:fill="auto"/>
              </w:rPr>
              <w:t>олностью расположен в границах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 xml:space="preserve"> следующих</w:t>
            </w:r>
            <w:r w:rsidRPr="00131957">
              <w:rPr>
                <w:color w:val="000000"/>
                <w:sz w:val="24"/>
                <w:szCs w:val="24"/>
                <w:shd w:val="clear" w:color="auto" w:fill="auto"/>
              </w:rPr>
              <w:t xml:space="preserve"> зон с реестровым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и</w:t>
            </w:r>
            <w:r w:rsidRPr="00131957">
              <w:rPr>
                <w:color w:val="000000"/>
                <w:sz w:val="24"/>
                <w:szCs w:val="24"/>
                <w:shd w:val="clear" w:color="auto" w:fill="auto"/>
              </w:rPr>
              <w:t xml:space="preserve"> номер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ами:</w:t>
            </w:r>
            <w:r w:rsidRPr="00131957">
              <w:rPr>
                <w:color w:val="000000"/>
                <w:sz w:val="24"/>
                <w:szCs w:val="24"/>
                <w:shd w:val="clear" w:color="auto" w:fill="auto"/>
              </w:rPr>
              <w:t xml:space="preserve"> 49:00-6.131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 xml:space="preserve"> </w:t>
            </w:r>
            <w:r w:rsidRPr="00131957">
              <w:rPr>
                <w:color w:val="000000"/>
                <w:sz w:val="24"/>
                <w:szCs w:val="24"/>
                <w:shd w:val="clear" w:color="auto" w:fill="auto"/>
              </w:rPr>
              <w:t>от 22.07.2020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,                       49:09-6.743, 49:09-6.744, 49:09-6.745,</w:t>
            </w:r>
            <w:r w:rsidRPr="002D3D64">
              <w:rPr>
                <w:color w:val="000000"/>
                <w:sz w:val="24"/>
                <w:szCs w:val="24"/>
                <w:shd w:val="clear" w:color="auto" w:fill="auto"/>
              </w:rPr>
              <w:t xml:space="preserve"> 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49:09-6.746,4</w:t>
            </w:r>
            <w:r w:rsidRPr="002D3D64">
              <w:rPr>
                <w:color w:val="000000"/>
                <w:sz w:val="24"/>
                <w:szCs w:val="24"/>
                <w:shd w:val="clear" w:color="auto" w:fill="auto"/>
              </w:rPr>
              <w:t>9:09-6.74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7</w:t>
            </w:r>
            <w:r w:rsidRPr="002D3D64">
              <w:rPr>
                <w:color w:val="000000"/>
                <w:sz w:val="24"/>
                <w:szCs w:val="24"/>
                <w:shd w:val="clear" w:color="auto" w:fill="auto"/>
              </w:rPr>
              <w:t xml:space="preserve"> от 19.06.2023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 xml:space="preserve"> (приаэродромная территория </w:t>
            </w:r>
            <w:r w:rsidRPr="002D3D64">
              <w:rPr>
                <w:color w:val="000000"/>
                <w:sz w:val="24"/>
                <w:szCs w:val="24"/>
                <w:shd w:val="clear" w:color="auto" w:fill="auto"/>
              </w:rPr>
              <w:t xml:space="preserve">аэродрома 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Магадан (Сокол)).</w:t>
            </w:r>
          </w:p>
          <w:p w:rsidR="000A0764" w:rsidRDefault="000A0764" w:rsidP="000A0764">
            <w:pPr>
              <w:jc w:val="both"/>
              <w:rPr>
                <w:color w:val="000000"/>
                <w:sz w:val="24"/>
                <w:szCs w:val="24"/>
                <w:shd w:val="clear" w:color="auto" w:fill="auto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</w:rPr>
              <w:t>О</w:t>
            </w:r>
            <w:r w:rsidRPr="00131957">
              <w:rPr>
                <w:color w:val="000000"/>
                <w:sz w:val="24"/>
                <w:szCs w:val="24"/>
                <w:shd w:val="clear" w:color="auto" w:fill="auto"/>
              </w:rPr>
              <w:t xml:space="preserve">граничение использования земельного участка в пределах зоны: 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п</w:t>
            </w:r>
            <w:r w:rsidRPr="00131957">
              <w:rPr>
                <w:color w:val="000000"/>
                <w:sz w:val="24"/>
                <w:szCs w:val="24"/>
                <w:shd w:val="clear" w:color="auto" w:fill="auto"/>
              </w:rPr>
              <w:t>ри установлении приаэродромной территории устанавливаются ограничения использования земельных участков и (или) расположенных на них объектов недвижимости и осуществления экономической и иной деятельности в соответствии с Решением об установлении приаэродромной территории аэродрома Магнитогорск, принятым Приказом РО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САВИАЦИИ № 82-П от 30.01.2020.</w:t>
            </w:r>
            <w:r w:rsidRPr="00131957">
              <w:rPr>
                <w:color w:val="000000"/>
                <w:sz w:val="24"/>
                <w:szCs w:val="24"/>
                <w:shd w:val="clear" w:color="auto" w:fill="auto"/>
              </w:rPr>
              <w:t xml:space="preserve"> Срок устан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овления ограничений бессрочный.</w:t>
            </w:r>
            <w:r w:rsidRPr="00131957">
              <w:rPr>
                <w:color w:val="000000"/>
                <w:sz w:val="24"/>
                <w:szCs w:val="24"/>
                <w:shd w:val="clear" w:color="auto" w:fill="auto"/>
              </w:rPr>
              <w:t xml:space="preserve"> вид/наименование: Приаэродромная территория аэродрома Магадан (Сокол), тип: Охранная зона транспорта, дата решения: 03.06.2020, номер решения: 532-П, наименование ОГВ/ОМСУ: Федеральное агентство воздушного транспорта (РОСАВИАЦИЯ)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.</w:t>
            </w:r>
            <w:r w:rsidRPr="00131957">
              <w:rPr>
                <w:color w:val="000000"/>
                <w:sz w:val="24"/>
                <w:szCs w:val="24"/>
                <w:shd w:val="clear" w:color="auto" w:fill="auto"/>
              </w:rPr>
              <w:t xml:space="preserve"> 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О</w:t>
            </w:r>
            <w:r w:rsidRPr="00131957">
              <w:rPr>
                <w:color w:val="000000"/>
                <w:sz w:val="24"/>
                <w:szCs w:val="24"/>
                <w:shd w:val="clear" w:color="auto" w:fill="auto"/>
              </w:rPr>
              <w:t xml:space="preserve">граничение использования 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У</w:t>
            </w:r>
            <w:r w:rsidRPr="00131957">
              <w:rPr>
                <w:color w:val="000000"/>
                <w:sz w:val="24"/>
                <w:szCs w:val="24"/>
                <w:shd w:val="clear" w:color="auto" w:fill="auto"/>
              </w:rPr>
              <w:t>частка</w:t>
            </w:r>
            <w:r w:rsidR="008D7777">
              <w:rPr>
                <w:color w:val="000000"/>
                <w:sz w:val="24"/>
                <w:szCs w:val="24"/>
                <w:shd w:val="clear" w:color="auto" w:fill="auto"/>
              </w:rPr>
              <w:t xml:space="preserve"> № 3</w:t>
            </w:r>
            <w:r w:rsidRPr="00131957">
              <w:rPr>
                <w:color w:val="000000"/>
                <w:sz w:val="24"/>
                <w:szCs w:val="24"/>
                <w:shd w:val="clear" w:color="auto" w:fill="auto"/>
              </w:rPr>
              <w:t xml:space="preserve"> в пределах зоны: 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в</w:t>
            </w:r>
            <w:r w:rsidRPr="00131957">
              <w:rPr>
                <w:color w:val="000000"/>
                <w:sz w:val="24"/>
                <w:szCs w:val="24"/>
                <w:shd w:val="clear" w:color="auto" w:fill="auto"/>
              </w:rPr>
              <w:t xml:space="preserve"> соответствии Правил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ами</w:t>
            </w:r>
            <w:r w:rsidRPr="00131957">
              <w:rPr>
                <w:color w:val="000000"/>
                <w:sz w:val="24"/>
                <w:szCs w:val="24"/>
                <w:shd w:val="clear" w:color="auto" w:fill="auto"/>
              </w:rPr>
              <w:t xml:space="preserve"> выделения на ПТ подзон, утвержденных постановлением Правительства РФ от 02.12.2017 №1460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.</w:t>
            </w:r>
          </w:p>
          <w:p w:rsidR="000A0764" w:rsidRDefault="000A0764" w:rsidP="000A0764">
            <w:pPr>
              <w:jc w:val="both"/>
              <w:rPr>
                <w:color w:val="000000"/>
                <w:sz w:val="24"/>
                <w:szCs w:val="24"/>
                <w:shd w:val="clear" w:color="auto" w:fill="auto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</w:rPr>
              <w:t xml:space="preserve">Запрещение </w:t>
            </w:r>
            <w:r w:rsidRPr="00D91E0F">
              <w:rPr>
                <w:color w:val="000000"/>
                <w:sz w:val="24"/>
                <w:szCs w:val="24"/>
                <w:shd w:val="clear" w:color="auto" w:fill="auto"/>
              </w:rPr>
              <w:t>государственной регистрации перехода, прекращения, ограничения права на земельный участок из земель сельскохозяйственного назначения или обременения такого земельного участка до поступления в орган регистрации прав акта уполномоченного органа о снятии запрета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 xml:space="preserve"> (</w:t>
            </w:r>
            <w:r w:rsidRPr="001C138C">
              <w:rPr>
                <w:color w:val="000000"/>
                <w:sz w:val="24"/>
                <w:szCs w:val="24"/>
                <w:shd w:val="clear" w:color="auto" w:fill="auto"/>
              </w:rPr>
              <w:t xml:space="preserve">п. 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3 ст. 36.1 Федерального закона «</w:t>
            </w:r>
            <w:r w:rsidRPr="001C138C">
              <w:rPr>
                <w:color w:val="000000"/>
                <w:sz w:val="24"/>
                <w:szCs w:val="24"/>
                <w:shd w:val="clear" w:color="auto" w:fill="auto"/>
              </w:rPr>
              <w:t>О государст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венной регистрации недвижимости»</w:t>
            </w:r>
            <w:r w:rsidRPr="001C138C">
              <w:rPr>
                <w:color w:val="000000"/>
                <w:sz w:val="24"/>
                <w:szCs w:val="24"/>
                <w:shd w:val="clear" w:color="auto" w:fill="auto"/>
              </w:rPr>
              <w:t>, № 218-ФЗ, выдан 13.07.2015</w:t>
            </w:r>
            <w:r w:rsidR="008D7777">
              <w:rPr>
                <w:color w:val="000000"/>
                <w:sz w:val="24"/>
                <w:szCs w:val="24"/>
                <w:shd w:val="clear" w:color="auto" w:fill="auto"/>
              </w:rPr>
              <w:t>)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.</w:t>
            </w:r>
          </w:p>
          <w:p w:rsidR="000A0764" w:rsidRDefault="000A0764" w:rsidP="000A0764">
            <w:pPr>
              <w:jc w:val="both"/>
              <w:rPr>
                <w:color w:val="000000"/>
                <w:sz w:val="24"/>
                <w:szCs w:val="24"/>
                <w:shd w:val="clear" w:color="auto" w:fill="auto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</w:rPr>
              <w:t>Полные сведения</w:t>
            </w:r>
            <w:r w:rsidRPr="00131957">
              <w:rPr>
                <w:color w:val="000000"/>
                <w:sz w:val="24"/>
                <w:szCs w:val="24"/>
                <w:shd w:val="clear" w:color="auto" w:fill="auto"/>
              </w:rPr>
              <w:t xml:space="preserve"> об ограничениях права на 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Участок</w:t>
            </w:r>
            <w:r w:rsidR="008D7777">
              <w:rPr>
                <w:color w:val="000000"/>
                <w:sz w:val="24"/>
                <w:szCs w:val="24"/>
                <w:shd w:val="clear" w:color="auto" w:fill="auto"/>
              </w:rPr>
              <w:t xml:space="preserve"> № 3</w:t>
            </w:r>
            <w:r w:rsidRPr="00131957">
              <w:rPr>
                <w:color w:val="000000"/>
                <w:sz w:val="24"/>
                <w:szCs w:val="24"/>
                <w:shd w:val="clear" w:color="auto" w:fill="auto"/>
              </w:rPr>
              <w:t xml:space="preserve">, обременениях данного </w:t>
            </w:r>
            <w:r w:rsidR="008D7777">
              <w:rPr>
                <w:color w:val="000000"/>
                <w:sz w:val="24"/>
                <w:szCs w:val="24"/>
                <w:shd w:val="clear" w:color="auto" w:fill="auto"/>
              </w:rPr>
              <w:t>у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частка приведены в выписке из Единого государственного реестра недвижимости, прилагаемой к настоящему Извещению.</w:t>
            </w:r>
          </w:p>
          <w:p w:rsidR="000A0764" w:rsidRDefault="000A0764" w:rsidP="000A0764">
            <w:pPr>
              <w:jc w:val="both"/>
              <w:rPr>
                <w:color w:val="000000"/>
                <w:sz w:val="24"/>
                <w:szCs w:val="24"/>
                <w:shd w:val="clear" w:color="auto" w:fill="auto"/>
              </w:rPr>
            </w:pPr>
          </w:p>
        </w:tc>
      </w:tr>
      <w:tr w:rsidR="00AA088A">
        <w:trPr>
          <w:trHeight w:val="897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AA088A" w:rsidRPr="00B73AD1" w:rsidRDefault="00B73AD1">
            <w:pPr>
              <w:rPr>
                <w:b/>
                <w:color w:val="auto"/>
                <w:sz w:val="24"/>
                <w:szCs w:val="24"/>
                <w:shd w:val="clear" w:color="auto" w:fill="auto"/>
              </w:rPr>
            </w:pPr>
            <w:r w:rsidRPr="00B73AD1">
              <w:rPr>
                <w:b/>
                <w:color w:val="auto"/>
                <w:sz w:val="24"/>
                <w:szCs w:val="24"/>
                <w:shd w:val="clear" w:color="auto" w:fill="auto"/>
              </w:rPr>
              <w:lastRenderedPageBreak/>
              <w:t>10</w:t>
            </w:r>
          </w:p>
        </w:tc>
        <w:tc>
          <w:tcPr>
            <w:tcW w:w="2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AA088A" w:rsidRDefault="00144790">
            <w:pPr>
              <w:jc w:val="both"/>
              <w:rPr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b/>
                <w:iCs/>
                <w:color w:val="000000"/>
                <w:sz w:val="24"/>
                <w:szCs w:val="24"/>
                <w:shd w:val="clear" w:color="auto" w:fill="auto"/>
                <w:lang w:eastAsia="en-US"/>
              </w:rPr>
              <w:t>Место, сроки подачи (приема) Заявок, определения участников,  место, дата и время проведения аукциона</w:t>
            </w:r>
          </w:p>
        </w:tc>
        <w:tc>
          <w:tcPr>
            <w:tcW w:w="6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A088A" w:rsidRDefault="00144790">
            <w:pPr>
              <w:jc w:val="both"/>
            </w:pPr>
            <w:r>
              <w:rPr>
                <w:color w:val="000000"/>
                <w:sz w:val="24"/>
                <w:szCs w:val="24"/>
                <w:shd w:val="clear" w:color="auto" w:fill="auto"/>
              </w:rPr>
              <w:t xml:space="preserve">1) Место подачи (приема) Заявок: электронная площадка                                       </w:t>
            </w:r>
            <w:hyperlink r:id="rId12" w:tgtFrame="http://www.rts-tender.ru/">
              <w:r>
                <w:rPr>
                  <w:rStyle w:val="a4"/>
                  <w:color w:val="000000"/>
                  <w:sz w:val="24"/>
                  <w:szCs w:val="24"/>
                  <w:shd w:val="clear" w:color="auto" w:fill="auto"/>
                </w:rPr>
                <w:t>www.rts-tender.ru</w:t>
              </w:r>
            </w:hyperlink>
            <w:r>
              <w:rPr>
                <w:color w:val="000000"/>
                <w:sz w:val="24"/>
                <w:szCs w:val="24"/>
                <w:shd w:val="clear" w:color="auto" w:fill="auto"/>
              </w:rPr>
              <w:t xml:space="preserve"> (Оператор).</w:t>
            </w:r>
          </w:p>
          <w:p w:rsidR="00C36A96" w:rsidRDefault="00144790">
            <w:pPr>
              <w:jc w:val="both"/>
              <w:rPr>
                <w:color w:val="000000"/>
                <w:sz w:val="24"/>
                <w:szCs w:val="24"/>
                <w:shd w:val="clear" w:color="auto" w:fill="auto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</w:rPr>
              <w:t>2) Дата и время</w:t>
            </w:r>
            <w:r w:rsidR="00C36A96">
              <w:rPr>
                <w:color w:val="000000"/>
                <w:sz w:val="24"/>
                <w:szCs w:val="24"/>
                <w:shd w:val="clear" w:color="auto" w:fill="auto"/>
              </w:rPr>
              <w:t xml:space="preserve"> начала подачи (приема) Заявок:</w:t>
            </w:r>
          </w:p>
          <w:p w:rsidR="00C36A96" w:rsidRDefault="00B45F23" w:rsidP="00C36A96">
            <w:pPr>
              <w:jc w:val="both"/>
              <w:rPr>
                <w:color w:val="000000"/>
                <w:sz w:val="24"/>
                <w:szCs w:val="24"/>
                <w:shd w:val="clear" w:color="auto" w:fill="auto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</w:rPr>
              <w:t>20.08</w:t>
            </w:r>
            <w:r w:rsidR="00144790">
              <w:rPr>
                <w:color w:val="000000"/>
                <w:sz w:val="24"/>
                <w:szCs w:val="24"/>
                <w:shd w:val="clear" w:color="auto" w:fill="auto"/>
              </w:rPr>
              <w:t xml:space="preserve">.2026 </w:t>
            </w:r>
            <w:r w:rsidR="00C36A96">
              <w:rPr>
                <w:color w:val="000000"/>
                <w:sz w:val="24"/>
                <w:szCs w:val="24"/>
                <w:shd w:val="clear" w:color="auto" w:fill="auto"/>
              </w:rPr>
              <w:t>в</w:t>
            </w:r>
            <w:r w:rsidR="00144790">
              <w:rPr>
                <w:color w:val="000000"/>
                <w:sz w:val="24"/>
                <w:szCs w:val="24"/>
                <w:shd w:val="clear" w:color="auto" w:fill="auto"/>
              </w:rPr>
              <w:t xml:space="preserve"> 9 час. 00 мин. по </w:t>
            </w:r>
            <w:r w:rsidR="00851E86">
              <w:rPr>
                <w:color w:val="000000"/>
                <w:sz w:val="24"/>
                <w:szCs w:val="24"/>
                <w:shd w:val="clear" w:color="auto" w:fill="auto"/>
              </w:rPr>
              <w:t xml:space="preserve">магаданскому </w:t>
            </w:r>
            <w:r w:rsidR="00C36A96">
              <w:rPr>
                <w:color w:val="000000"/>
                <w:sz w:val="24"/>
                <w:szCs w:val="24"/>
                <w:shd w:val="clear" w:color="auto" w:fill="auto"/>
              </w:rPr>
              <w:t xml:space="preserve">времени 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(2</w:t>
            </w:r>
            <w:r w:rsidR="00C36A96">
              <w:rPr>
                <w:color w:val="000000"/>
                <w:sz w:val="24"/>
                <w:szCs w:val="24"/>
                <w:shd w:val="clear" w:color="auto" w:fill="auto"/>
              </w:rPr>
              <w:t>0.0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8</w:t>
            </w:r>
            <w:r w:rsidR="00C36A96">
              <w:rPr>
                <w:color w:val="000000"/>
                <w:sz w:val="24"/>
                <w:szCs w:val="24"/>
                <w:shd w:val="clear" w:color="auto" w:fill="auto"/>
              </w:rPr>
              <w:t>.2026 в 01 час. 00 мин. по московскому времени</w:t>
            </w:r>
            <w:r w:rsidR="00111E71">
              <w:rPr>
                <w:color w:val="000000"/>
                <w:sz w:val="24"/>
                <w:szCs w:val="24"/>
                <w:shd w:val="clear" w:color="auto" w:fill="auto"/>
              </w:rPr>
              <w:t>)</w:t>
            </w:r>
            <w:r w:rsidR="00C36A96">
              <w:rPr>
                <w:color w:val="000000"/>
                <w:sz w:val="24"/>
                <w:szCs w:val="24"/>
                <w:shd w:val="clear" w:color="auto" w:fill="auto"/>
              </w:rPr>
              <w:t>.</w:t>
            </w:r>
          </w:p>
          <w:p w:rsidR="00AA088A" w:rsidRDefault="00144790">
            <w:pPr>
              <w:jc w:val="both"/>
              <w:rPr>
                <w:shd w:val="clear" w:color="auto" w:fill="auto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</w:rPr>
              <w:t>Подача Заявок осуществляется круглосуточно.</w:t>
            </w:r>
          </w:p>
          <w:p w:rsidR="00C36A96" w:rsidRPr="00111E71" w:rsidRDefault="00144790">
            <w:pPr>
              <w:jc w:val="both"/>
              <w:rPr>
                <w:color w:val="000000"/>
                <w:sz w:val="24"/>
                <w:szCs w:val="24"/>
                <w:shd w:val="clear" w:color="auto" w:fill="auto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</w:rPr>
              <w:t xml:space="preserve">3) Дата и время окончания подачи (приема) Заявок: </w:t>
            </w:r>
            <w:r w:rsidR="00B45F23">
              <w:rPr>
                <w:color w:val="000000"/>
                <w:sz w:val="24"/>
                <w:szCs w:val="24"/>
                <w:shd w:val="clear" w:color="auto" w:fill="auto"/>
              </w:rPr>
              <w:t>17.09.2026</w:t>
            </w:r>
            <w:r w:rsidRPr="00111E71">
              <w:rPr>
                <w:color w:val="000000"/>
                <w:sz w:val="24"/>
                <w:szCs w:val="24"/>
                <w:shd w:val="clear" w:color="auto" w:fill="auto"/>
              </w:rPr>
              <w:t xml:space="preserve"> в 1</w:t>
            </w:r>
            <w:r w:rsidR="00B45F23">
              <w:rPr>
                <w:color w:val="000000"/>
                <w:sz w:val="24"/>
                <w:szCs w:val="24"/>
                <w:shd w:val="clear" w:color="auto" w:fill="auto"/>
              </w:rPr>
              <w:t>5</w:t>
            </w:r>
            <w:r w:rsidRPr="00111E71">
              <w:rPr>
                <w:color w:val="000000"/>
                <w:sz w:val="24"/>
                <w:szCs w:val="24"/>
                <w:shd w:val="clear" w:color="auto" w:fill="auto"/>
              </w:rPr>
              <w:t xml:space="preserve"> час. 00 мин. по </w:t>
            </w:r>
            <w:r w:rsidR="00851E86" w:rsidRPr="00111E71">
              <w:rPr>
                <w:color w:val="000000"/>
                <w:sz w:val="24"/>
                <w:szCs w:val="24"/>
                <w:shd w:val="clear" w:color="auto" w:fill="auto"/>
              </w:rPr>
              <w:t>магаданскому</w:t>
            </w:r>
            <w:r w:rsidR="00C36A96" w:rsidRPr="00111E71">
              <w:rPr>
                <w:color w:val="000000"/>
                <w:sz w:val="24"/>
                <w:szCs w:val="24"/>
                <w:shd w:val="clear" w:color="auto" w:fill="auto"/>
              </w:rPr>
              <w:t xml:space="preserve"> времени,</w:t>
            </w:r>
          </w:p>
          <w:p w:rsidR="00AA088A" w:rsidRPr="00111E71" w:rsidRDefault="00C36A96">
            <w:pPr>
              <w:jc w:val="both"/>
              <w:rPr>
                <w:shd w:val="clear" w:color="auto" w:fill="auto"/>
              </w:rPr>
            </w:pPr>
            <w:r w:rsidRPr="00111E71">
              <w:rPr>
                <w:color w:val="000000"/>
                <w:sz w:val="24"/>
                <w:szCs w:val="24"/>
                <w:shd w:val="clear" w:color="auto" w:fill="auto"/>
              </w:rPr>
              <w:t>(</w:t>
            </w:r>
            <w:r w:rsidR="00B45F23">
              <w:rPr>
                <w:color w:val="000000"/>
                <w:sz w:val="24"/>
                <w:szCs w:val="24"/>
                <w:shd w:val="clear" w:color="auto" w:fill="auto"/>
              </w:rPr>
              <w:t>17.09.2026</w:t>
            </w:r>
            <w:r w:rsidRPr="00111E71">
              <w:rPr>
                <w:color w:val="000000"/>
                <w:sz w:val="24"/>
                <w:szCs w:val="24"/>
                <w:shd w:val="clear" w:color="auto" w:fill="auto"/>
              </w:rPr>
              <w:t xml:space="preserve"> в </w:t>
            </w:r>
            <w:r w:rsidR="00B45F23">
              <w:rPr>
                <w:color w:val="000000"/>
                <w:sz w:val="24"/>
                <w:szCs w:val="24"/>
                <w:shd w:val="clear" w:color="auto" w:fill="auto"/>
              </w:rPr>
              <w:t>07</w:t>
            </w:r>
            <w:r w:rsidRPr="00111E71">
              <w:rPr>
                <w:color w:val="000000"/>
                <w:sz w:val="24"/>
                <w:szCs w:val="24"/>
                <w:shd w:val="clear" w:color="auto" w:fill="auto"/>
              </w:rPr>
              <w:t xml:space="preserve"> час. 00 мин. по московскому времени).</w:t>
            </w:r>
          </w:p>
          <w:p w:rsidR="00AA088A" w:rsidRPr="00111E71" w:rsidRDefault="00144790">
            <w:pPr>
              <w:jc w:val="both"/>
              <w:rPr>
                <w:shd w:val="clear" w:color="auto" w:fill="auto"/>
              </w:rPr>
            </w:pPr>
            <w:r w:rsidRPr="00111E71">
              <w:rPr>
                <w:color w:val="000000"/>
                <w:sz w:val="24"/>
                <w:szCs w:val="24"/>
                <w:shd w:val="clear" w:color="auto" w:fill="auto"/>
              </w:rPr>
              <w:t xml:space="preserve">4) Дата определения участников аукциона: </w:t>
            </w:r>
            <w:r w:rsidR="00B45F23">
              <w:rPr>
                <w:color w:val="000000"/>
                <w:sz w:val="24"/>
                <w:szCs w:val="24"/>
                <w:shd w:val="clear" w:color="auto" w:fill="auto"/>
              </w:rPr>
              <w:t>18</w:t>
            </w:r>
            <w:r w:rsidRPr="00111E71">
              <w:rPr>
                <w:color w:val="000000"/>
                <w:sz w:val="24"/>
                <w:szCs w:val="24"/>
                <w:shd w:val="clear" w:color="auto" w:fill="auto"/>
              </w:rPr>
              <w:t>.0</w:t>
            </w:r>
            <w:r w:rsidR="00B45F23">
              <w:rPr>
                <w:color w:val="000000"/>
                <w:sz w:val="24"/>
                <w:szCs w:val="24"/>
                <w:shd w:val="clear" w:color="auto" w:fill="auto"/>
              </w:rPr>
              <w:t>9</w:t>
            </w:r>
            <w:r w:rsidRPr="00111E71">
              <w:rPr>
                <w:color w:val="000000"/>
                <w:sz w:val="24"/>
                <w:szCs w:val="24"/>
                <w:shd w:val="clear" w:color="auto" w:fill="auto"/>
              </w:rPr>
              <w:t>.2026</w:t>
            </w:r>
          </w:p>
          <w:p w:rsidR="00AA088A" w:rsidRPr="00111E71" w:rsidRDefault="00144790">
            <w:pPr>
              <w:jc w:val="both"/>
            </w:pPr>
            <w:r w:rsidRPr="00111E71">
              <w:rPr>
                <w:color w:val="000000"/>
                <w:sz w:val="24"/>
                <w:szCs w:val="24"/>
                <w:shd w:val="clear" w:color="auto" w:fill="auto"/>
              </w:rPr>
              <w:t xml:space="preserve">5) Место проведения аукциона:  электронная площадка </w:t>
            </w:r>
            <w:r w:rsidRPr="00111E71">
              <w:rPr>
                <w:bCs/>
                <w:color w:val="000000"/>
                <w:sz w:val="24"/>
                <w:szCs w:val="24"/>
                <w:shd w:val="clear" w:color="auto" w:fill="auto"/>
              </w:rPr>
              <w:t>«РТС-тендер»</w:t>
            </w:r>
            <w:r w:rsidRPr="00111E71">
              <w:rPr>
                <w:color w:val="000000"/>
                <w:sz w:val="24"/>
                <w:szCs w:val="24"/>
                <w:shd w:val="clear" w:color="auto" w:fill="auto"/>
              </w:rPr>
              <w:t xml:space="preserve"> </w:t>
            </w:r>
            <w:hyperlink r:id="rId13" w:tgtFrame="http://www.rts-tender.ru/">
              <w:r w:rsidRPr="00111E71">
                <w:rPr>
                  <w:rStyle w:val="a4"/>
                  <w:color w:val="000000"/>
                  <w:sz w:val="24"/>
                  <w:szCs w:val="24"/>
                  <w:shd w:val="clear" w:color="auto" w:fill="auto"/>
                </w:rPr>
                <w:t>www.rts-tender.ru</w:t>
              </w:r>
            </w:hyperlink>
          </w:p>
          <w:p w:rsidR="00AA088A" w:rsidRPr="00020214" w:rsidRDefault="00144790">
            <w:pPr>
              <w:jc w:val="both"/>
              <w:rPr>
                <w:rFonts w:eastAsia="Calibri"/>
                <w:color w:val="000000"/>
                <w:sz w:val="24"/>
                <w:szCs w:val="24"/>
                <w:shd w:val="clear" w:color="auto" w:fill="auto"/>
              </w:rPr>
            </w:pPr>
            <w:r w:rsidRPr="00111E71">
              <w:rPr>
                <w:color w:val="000000"/>
                <w:sz w:val="24"/>
                <w:szCs w:val="24"/>
                <w:shd w:val="clear" w:color="auto" w:fill="auto"/>
              </w:rPr>
              <w:t xml:space="preserve">6) </w:t>
            </w:r>
            <w:r w:rsidRPr="00111E71">
              <w:rPr>
                <w:rFonts w:eastAsia="Calibri"/>
                <w:color w:val="000000"/>
                <w:sz w:val="24"/>
                <w:szCs w:val="24"/>
                <w:shd w:val="clear" w:color="auto" w:fill="auto"/>
              </w:rPr>
              <w:t>Да</w:t>
            </w:r>
            <w:r w:rsidR="00851E86" w:rsidRPr="00111E71">
              <w:rPr>
                <w:rFonts w:eastAsia="Calibri"/>
                <w:color w:val="000000"/>
                <w:sz w:val="24"/>
                <w:szCs w:val="24"/>
                <w:shd w:val="clear" w:color="auto" w:fill="auto"/>
              </w:rPr>
              <w:t xml:space="preserve">та и время проведения аукциона: </w:t>
            </w:r>
            <w:r w:rsidR="00B45F23">
              <w:rPr>
                <w:rFonts w:eastAsia="Calibri"/>
                <w:color w:val="000000"/>
                <w:sz w:val="24"/>
                <w:szCs w:val="24"/>
                <w:shd w:val="clear" w:color="auto" w:fill="auto"/>
              </w:rPr>
              <w:t>21</w:t>
            </w:r>
            <w:r w:rsidRPr="00111E71">
              <w:rPr>
                <w:rFonts w:eastAsia="Calibri"/>
                <w:color w:val="000000"/>
                <w:sz w:val="24"/>
                <w:szCs w:val="24"/>
                <w:shd w:val="clear" w:color="auto" w:fill="auto"/>
              </w:rPr>
              <w:t>.0</w:t>
            </w:r>
            <w:r w:rsidR="00B45F23">
              <w:rPr>
                <w:rFonts w:eastAsia="Calibri"/>
                <w:color w:val="000000"/>
                <w:sz w:val="24"/>
                <w:szCs w:val="24"/>
                <w:shd w:val="clear" w:color="auto" w:fill="auto"/>
              </w:rPr>
              <w:t>9</w:t>
            </w:r>
            <w:r w:rsidRPr="00111E71">
              <w:rPr>
                <w:rFonts w:eastAsia="Calibri"/>
                <w:color w:val="000000"/>
                <w:sz w:val="24"/>
                <w:szCs w:val="24"/>
                <w:shd w:val="clear" w:color="auto" w:fill="auto"/>
              </w:rPr>
              <w:t xml:space="preserve">.2026                              в </w:t>
            </w:r>
            <w:r w:rsidR="00851E86" w:rsidRPr="00111E71">
              <w:rPr>
                <w:rFonts w:eastAsia="Calibri"/>
                <w:color w:val="000000"/>
                <w:sz w:val="24"/>
                <w:szCs w:val="24"/>
                <w:shd w:val="clear" w:color="auto" w:fill="auto"/>
              </w:rPr>
              <w:t>1</w:t>
            </w:r>
            <w:r w:rsidR="00020214">
              <w:rPr>
                <w:rFonts w:eastAsia="Calibri"/>
                <w:color w:val="000000"/>
                <w:sz w:val="24"/>
                <w:szCs w:val="24"/>
                <w:shd w:val="clear" w:color="auto" w:fill="auto"/>
              </w:rPr>
              <w:t>5</w:t>
            </w:r>
            <w:r w:rsidRPr="00111E71">
              <w:rPr>
                <w:rFonts w:eastAsia="Calibri"/>
                <w:color w:val="000000"/>
                <w:sz w:val="24"/>
                <w:szCs w:val="24"/>
                <w:shd w:val="clear" w:color="auto" w:fill="auto"/>
              </w:rPr>
              <w:t xml:space="preserve"> час. 00 мин. по </w:t>
            </w:r>
            <w:r w:rsidR="00851E86" w:rsidRPr="00111E71">
              <w:rPr>
                <w:rFonts w:eastAsia="Calibri"/>
                <w:color w:val="000000"/>
                <w:sz w:val="24"/>
                <w:szCs w:val="24"/>
                <w:shd w:val="clear" w:color="auto" w:fill="auto"/>
              </w:rPr>
              <w:t>магаданскому</w:t>
            </w:r>
            <w:r w:rsidRPr="00111E71">
              <w:rPr>
                <w:rFonts w:eastAsia="Calibri"/>
                <w:color w:val="000000"/>
                <w:sz w:val="24"/>
                <w:szCs w:val="24"/>
                <w:shd w:val="clear" w:color="auto" w:fill="auto"/>
              </w:rPr>
              <w:t xml:space="preserve"> времени</w:t>
            </w:r>
            <w:r w:rsidR="00C36A96" w:rsidRPr="00111E71">
              <w:rPr>
                <w:rFonts w:eastAsia="Calibri"/>
                <w:color w:val="000000"/>
                <w:sz w:val="24"/>
                <w:szCs w:val="24"/>
                <w:shd w:val="clear" w:color="auto" w:fill="auto"/>
              </w:rPr>
              <w:t>.</w:t>
            </w:r>
          </w:p>
          <w:p w:rsidR="00C36A96" w:rsidRDefault="00C36A96">
            <w:pPr>
              <w:jc w:val="both"/>
              <w:rPr>
                <w:shd w:val="clear" w:color="auto" w:fill="auto"/>
              </w:rPr>
            </w:pPr>
          </w:p>
          <w:p w:rsidR="00AA088A" w:rsidRDefault="00AA088A">
            <w:pPr>
              <w:jc w:val="both"/>
              <w:rPr>
                <w:color w:val="auto"/>
                <w:sz w:val="24"/>
                <w:szCs w:val="24"/>
                <w:shd w:val="clear" w:color="auto" w:fill="FFFF00"/>
              </w:rPr>
            </w:pPr>
          </w:p>
        </w:tc>
      </w:tr>
      <w:tr w:rsidR="00AA088A">
        <w:trPr>
          <w:trHeight w:val="897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AA088A" w:rsidRDefault="00B73AD1">
            <w:pPr>
              <w:rPr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b/>
                <w:color w:val="000000"/>
                <w:sz w:val="24"/>
                <w:szCs w:val="24"/>
                <w:shd w:val="clear" w:color="auto" w:fill="auto"/>
              </w:rPr>
              <w:t>11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rFonts w:eastAsia="Times New Roman"/>
                <w:b/>
                <w:iCs/>
                <w:color w:val="auto"/>
              </w:rPr>
              <w:t>Требования к заявителям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A088A" w:rsidRDefault="00144790">
            <w:pPr>
              <w:tabs>
                <w:tab w:val="right" w:leader="dot" w:pos="4762"/>
              </w:tabs>
              <w:spacing w:line="240" w:lineRule="atLeast"/>
              <w:ind w:left="75"/>
              <w:jc w:val="both"/>
              <w:rPr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bCs/>
                <w:color w:val="000000"/>
                <w:sz w:val="24"/>
                <w:szCs w:val="24"/>
                <w:shd w:val="clear" w:color="auto" w:fill="auto"/>
              </w:rPr>
              <w:t>Участником аукциона может быть любое юридическое лицо независимо от организационно-правовой формы, формы собственности, места нахождения, а также места происхождения капитала или любое физическое лицо,  претендующее на заключение договора купи-продажи земельного участка, за исключением:</w:t>
            </w:r>
          </w:p>
          <w:p w:rsidR="00AA088A" w:rsidRDefault="00144790">
            <w:pPr>
              <w:tabs>
                <w:tab w:val="right" w:leader="dot" w:pos="4762"/>
              </w:tabs>
              <w:spacing w:line="240" w:lineRule="atLeast"/>
              <w:ind w:left="75"/>
              <w:jc w:val="both"/>
              <w:rPr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bCs/>
                <w:color w:val="000000"/>
                <w:sz w:val="24"/>
                <w:szCs w:val="24"/>
                <w:shd w:val="clear" w:color="auto" w:fill="auto"/>
              </w:rPr>
              <w:t>- иностранных граждан, иностранных юридических лиц, лиц без гражданства, а также юридических лиц, в уставном (складочном) капитале которых доля иностранных граждан, иностранных юридических лиц, лиц без гражданства составляет более чем 50 процентов;</w:t>
            </w:r>
          </w:p>
          <w:p w:rsidR="00AA088A" w:rsidRDefault="00144790" w:rsidP="003C7F9B">
            <w:pPr>
              <w:tabs>
                <w:tab w:val="right" w:leader="dot" w:pos="4762"/>
              </w:tabs>
              <w:spacing w:line="240" w:lineRule="atLeast"/>
              <w:ind w:left="75"/>
              <w:jc w:val="both"/>
              <w:rPr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bCs/>
                <w:color w:val="000000"/>
                <w:sz w:val="24"/>
                <w:szCs w:val="24"/>
                <w:shd w:val="clear" w:color="auto" w:fill="auto"/>
              </w:rPr>
              <w:t xml:space="preserve">- </w:t>
            </w:r>
            <w:r w:rsidR="003C7F9B" w:rsidRPr="003C7F9B">
              <w:rPr>
                <w:bCs/>
                <w:color w:val="000000"/>
                <w:sz w:val="24"/>
                <w:szCs w:val="24"/>
                <w:shd w:val="clear" w:color="auto" w:fill="auto"/>
              </w:rPr>
              <w:t>юридически</w:t>
            </w:r>
            <w:r w:rsidR="003C7F9B">
              <w:rPr>
                <w:bCs/>
                <w:color w:val="000000"/>
                <w:sz w:val="24"/>
                <w:szCs w:val="24"/>
                <w:shd w:val="clear" w:color="auto" w:fill="auto"/>
              </w:rPr>
              <w:t>х</w:t>
            </w:r>
            <w:r w:rsidR="003C7F9B" w:rsidRPr="003C7F9B">
              <w:rPr>
                <w:bCs/>
                <w:color w:val="000000"/>
                <w:sz w:val="24"/>
                <w:szCs w:val="24"/>
                <w:shd w:val="clear" w:color="auto" w:fill="auto"/>
              </w:rPr>
              <w:t xml:space="preserve"> лиц, учредителем (участником) которых является собственник земельного участка из земель сельскохозяйственного назначения, в отношении которого принято решение об изъятии такого земельного участка, члены семьи собственника такого земельного участка,   должностные лица органов государственной власти, органов местного самоуправления, чье участие в торгах может оказать влияние на условия и результаты торгов, члены семей</w:t>
            </w:r>
            <w:r w:rsidR="003C7F9B">
              <w:rPr>
                <w:bCs/>
                <w:color w:val="000000"/>
                <w:sz w:val="24"/>
                <w:szCs w:val="24"/>
                <w:shd w:val="clear" w:color="auto" w:fill="auto"/>
              </w:rPr>
              <w:t xml:space="preserve"> соответствующих физических лиц</w:t>
            </w:r>
            <w:r>
              <w:rPr>
                <w:bCs/>
                <w:color w:val="000000"/>
                <w:sz w:val="24"/>
                <w:szCs w:val="24"/>
                <w:shd w:val="clear" w:color="auto" w:fill="auto"/>
              </w:rPr>
              <w:t>.</w:t>
            </w:r>
          </w:p>
        </w:tc>
      </w:tr>
      <w:tr w:rsidR="00AA088A">
        <w:trPr>
          <w:trHeight w:val="323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AA088A" w:rsidRDefault="00B73AD1">
            <w:pPr>
              <w:rPr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b/>
                <w:color w:val="000000"/>
                <w:sz w:val="24"/>
                <w:szCs w:val="24"/>
                <w:shd w:val="clear" w:color="auto" w:fill="auto"/>
              </w:rPr>
              <w:t>12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AA088A" w:rsidRDefault="00144790">
            <w:pPr>
              <w:rPr>
                <w:b/>
                <w:color w:val="000000"/>
                <w:sz w:val="24"/>
                <w:szCs w:val="24"/>
                <w:shd w:val="clear" w:color="auto" w:fill="auto"/>
              </w:rPr>
            </w:pPr>
            <w:r>
              <w:rPr>
                <w:b/>
                <w:color w:val="000000"/>
                <w:sz w:val="24"/>
                <w:szCs w:val="24"/>
                <w:shd w:val="clear" w:color="auto" w:fill="auto"/>
              </w:rPr>
              <w:t>Форма Заявки на участие в аукционе</w:t>
            </w:r>
          </w:p>
          <w:p w:rsidR="00B73AD1" w:rsidRDefault="00B73AD1">
            <w:pPr>
              <w:rPr>
                <w:color w:val="auto"/>
                <w:sz w:val="24"/>
                <w:szCs w:val="24"/>
                <w:shd w:val="clear" w:color="auto" w:fill="auto"/>
              </w:rPr>
            </w:pP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A088A" w:rsidRDefault="00144790">
            <w:pPr>
              <w:rPr>
                <w:color w:val="000000"/>
                <w:sz w:val="24"/>
                <w:szCs w:val="24"/>
                <w:shd w:val="clear" w:color="auto" w:fill="auto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</w:rPr>
              <w:t>Приложение № 1 к настоящему извещению</w:t>
            </w:r>
          </w:p>
          <w:p w:rsidR="00B73AD1" w:rsidRDefault="00B73AD1">
            <w:pPr>
              <w:rPr>
                <w:color w:val="auto"/>
                <w:sz w:val="24"/>
                <w:szCs w:val="24"/>
                <w:shd w:val="clear" w:color="auto" w:fill="auto"/>
              </w:rPr>
            </w:pPr>
          </w:p>
        </w:tc>
      </w:tr>
      <w:tr w:rsidR="00AA088A">
        <w:trPr>
          <w:trHeight w:val="1385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AA088A" w:rsidRDefault="00144790" w:rsidP="00B73AD1">
            <w:pPr>
              <w:rPr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b/>
                <w:color w:val="000000"/>
                <w:sz w:val="24"/>
                <w:szCs w:val="24"/>
                <w:shd w:val="clear" w:color="auto" w:fill="auto"/>
              </w:rPr>
              <w:t>1</w:t>
            </w:r>
            <w:r w:rsidR="00B73AD1">
              <w:rPr>
                <w:b/>
                <w:color w:val="000000"/>
                <w:sz w:val="24"/>
                <w:szCs w:val="24"/>
                <w:shd w:val="clear" w:color="auto" w:fill="auto"/>
              </w:rPr>
              <w:t>3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  <w:bCs/>
                <w:color w:val="auto"/>
              </w:rPr>
              <w:t>Получение ЭП и регистрация (аккредитация) на электронной площадке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A088A" w:rsidRDefault="00144790">
            <w:pPr>
              <w:jc w:val="both"/>
              <w:rPr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bCs/>
                <w:color w:val="000000"/>
                <w:sz w:val="24"/>
                <w:szCs w:val="24"/>
                <w:shd w:val="clear" w:color="auto" w:fill="auto"/>
              </w:rPr>
              <w:t>1. Для участия в аукционе заявителю необходимо иметь электронную подпись, оформленную в соответствии с требованиями действующего законодательства удостоверяющим центром (далее - ЭП), а также пройти регистрацию (аккредитацию) на электронной площадке в соответствии с регламентом и инструкциями оператора электронной площадки.</w:t>
            </w:r>
          </w:p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bCs/>
                <w:color w:val="auto"/>
              </w:rPr>
              <w:t xml:space="preserve">2. </w:t>
            </w:r>
            <w:r>
              <w:rPr>
                <w:color w:val="auto"/>
              </w:rPr>
              <w:t>Регистрация на электронной площадке осуществляется без взимания платы.</w:t>
            </w:r>
          </w:p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bCs/>
                <w:color w:val="auto"/>
              </w:rPr>
              <w:t xml:space="preserve">3. </w:t>
            </w:r>
            <w:r>
              <w:rPr>
                <w:color w:val="auto"/>
              </w:rPr>
              <w:t>Информация по получению ЭП и регистрации на электронной площадке указана в регламенте и инструкциях оператора электронной площадки.</w:t>
            </w:r>
          </w:p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bCs/>
                <w:color w:val="auto"/>
              </w:rPr>
              <w:t>4.</w:t>
            </w:r>
            <w:r>
              <w:rPr>
                <w:b/>
                <w:bCs/>
                <w:color w:val="auto"/>
              </w:rPr>
              <w:t xml:space="preserve"> </w:t>
            </w:r>
            <w:r>
              <w:rPr>
                <w:color w:val="auto"/>
              </w:rPr>
              <w:t xml:space="preserve">В случае, если от имени заявителя действует иное лицо (далее - доверенное лицо), заявителю и доверенному лицу необходимо пройти регистрацию на электронной площадке </w:t>
            </w:r>
            <w:r>
              <w:rPr>
                <w:color w:val="auto"/>
              </w:rPr>
              <w:lastRenderedPageBreak/>
              <w:t>в соответствии с регламентом и инструкциями оператора электронной площадки.</w:t>
            </w:r>
          </w:p>
        </w:tc>
      </w:tr>
      <w:tr w:rsidR="00AA088A">
        <w:trPr>
          <w:trHeight w:val="1385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AA088A" w:rsidRDefault="00144790">
            <w:pPr>
              <w:rPr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b/>
                <w:color w:val="000000"/>
                <w:sz w:val="24"/>
                <w:szCs w:val="24"/>
                <w:shd w:val="clear" w:color="auto" w:fill="auto"/>
              </w:rPr>
              <w:lastRenderedPageBreak/>
              <w:t>16</w:t>
            </w:r>
          </w:p>
        </w:tc>
        <w:tc>
          <w:tcPr>
            <w:tcW w:w="2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AA088A" w:rsidRDefault="00144790">
            <w:pPr>
              <w:tabs>
                <w:tab w:val="left" w:pos="0"/>
                <w:tab w:val="right" w:leader="dot" w:pos="4762"/>
              </w:tabs>
              <w:spacing w:line="240" w:lineRule="atLeast"/>
              <w:ind w:left="57"/>
              <w:jc w:val="both"/>
              <w:rPr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b/>
                <w:bCs/>
                <w:iCs/>
                <w:color w:val="000000"/>
                <w:sz w:val="24"/>
                <w:szCs w:val="24"/>
                <w:shd w:val="clear" w:color="auto" w:fill="auto"/>
              </w:rPr>
              <w:t>Порядок внесения и возврата задатка</w:t>
            </w:r>
          </w:p>
        </w:tc>
        <w:tc>
          <w:tcPr>
            <w:tcW w:w="6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87C05" w:rsidRDefault="00144790">
            <w:pPr>
              <w:tabs>
                <w:tab w:val="right" w:leader="dot" w:pos="4762"/>
              </w:tabs>
              <w:spacing w:line="240" w:lineRule="atLeast"/>
              <w:jc w:val="both"/>
              <w:rPr>
                <w:color w:val="000000"/>
                <w:sz w:val="24"/>
                <w:szCs w:val="24"/>
                <w:shd w:val="clear" w:color="auto" w:fill="auto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</w:rPr>
              <w:t>1.Порядок внесения задатка определяется регламентом работы Оператора в соответствии с соглашением о гарантийном обеспечении на электронной площадке «РТС-тендер» имуществен</w:t>
            </w:r>
            <w:r w:rsidR="00787C05">
              <w:rPr>
                <w:color w:val="000000"/>
                <w:sz w:val="24"/>
                <w:szCs w:val="24"/>
                <w:shd w:val="clear" w:color="auto" w:fill="auto"/>
              </w:rPr>
              <w:t>ные торги (далее — Соглашение).</w:t>
            </w:r>
          </w:p>
          <w:p w:rsidR="00AA088A" w:rsidRDefault="00144790">
            <w:pPr>
              <w:tabs>
                <w:tab w:val="right" w:leader="dot" w:pos="4762"/>
              </w:tabs>
              <w:spacing w:line="240" w:lineRule="atLeast"/>
              <w:jc w:val="both"/>
              <w:rPr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</w:rPr>
              <w:t>Для участия в аукционе заявитель вносит задаток на счёт оператора электронной площадки по следующим реквизитам:</w:t>
            </w:r>
          </w:p>
          <w:p w:rsidR="00AA088A" w:rsidRDefault="00144790">
            <w:pPr>
              <w:jc w:val="both"/>
              <w:rPr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lang w:eastAsia="en-US"/>
              </w:rPr>
              <w:t>Реквизиты Оператора для перечисления задатка:</w:t>
            </w:r>
          </w:p>
          <w:p w:rsidR="00AA088A" w:rsidRDefault="00144790">
            <w:pPr>
              <w:jc w:val="both"/>
              <w:rPr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lang w:eastAsia="en-US"/>
              </w:rPr>
              <w:t>Получатель ООО «РТС-тендер»</w:t>
            </w:r>
          </w:p>
          <w:p w:rsidR="00AA088A" w:rsidRDefault="00144790">
            <w:pPr>
              <w:jc w:val="both"/>
              <w:rPr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lang w:eastAsia="en-US"/>
              </w:rPr>
              <w:t xml:space="preserve">Наименование банка 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Филиал «Корпоративный» ПАО «Совкомбанк»</w:t>
            </w:r>
          </w:p>
          <w:p w:rsidR="00AA088A" w:rsidRDefault="00144790">
            <w:pPr>
              <w:jc w:val="both"/>
              <w:rPr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lang w:eastAsia="en-US"/>
              </w:rPr>
              <w:t xml:space="preserve">Расчетный счет 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40702810512030016362</w:t>
            </w:r>
          </w:p>
          <w:p w:rsidR="00AA088A" w:rsidRDefault="00144790">
            <w:pPr>
              <w:jc w:val="both"/>
              <w:rPr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lang w:eastAsia="en-US"/>
              </w:rPr>
              <w:t xml:space="preserve">Корр. счет  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30101810445250000360</w:t>
            </w:r>
          </w:p>
          <w:p w:rsidR="00AA088A" w:rsidRDefault="00144790">
            <w:pPr>
              <w:jc w:val="both"/>
              <w:rPr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lang w:eastAsia="en-US"/>
              </w:rPr>
              <w:t xml:space="preserve">БИК 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044525360</w:t>
            </w:r>
          </w:p>
          <w:p w:rsidR="00AA088A" w:rsidRDefault="00144790">
            <w:pPr>
              <w:jc w:val="both"/>
              <w:rPr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lang w:eastAsia="en-US"/>
              </w:rPr>
              <w:t xml:space="preserve">ИНН 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7710357167</w:t>
            </w:r>
          </w:p>
          <w:p w:rsidR="00AA088A" w:rsidRDefault="00144790">
            <w:pPr>
              <w:jc w:val="both"/>
              <w:rPr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lang w:eastAsia="en-US"/>
              </w:rPr>
              <w:t xml:space="preserve">КПП 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>773001001</w:t>
            </w:r>
          </w:p>
          <w:p w:rsidR="00AA088A" w:rsidRDefault="00144790">
            <w:pPr>
              <w:jc w:val="both"/>
              <w:rPr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lang w:eastAsia="en-US"/>
              </w:rPr>
              <w:t xml:space="preserve">Назначение платежа: </w:t>
            </w:r>
            <w:r>
              <w:rPr>
                <w:i/>
                <w:iCs/>
                <w:color w:val="000000"/>
                <w:sz w:val="24"/>
                <w:szCs w:val="24"/>
                <w:shd w:val="clear" w:color="auto" w:fill="auto"/>
                <w:lang w:eastAsia="en-US"/>
              </w:rPr>
              <w:t>внесение гарантийного обеспечения по Соглашению о внесении гарантийного обеспечения,                                     № аналитического счета _________, без НДС.</w:t>
            </w:r>
          </w:p>
          <w:p w:rsidR="00AA088A" w:rsidRDefault="00144790">
            <w:pPr>
              <w:tabs>
                <w:tab w:val="right" w:leader="dot" w:pos="4762"/>
              </w:tabs>
              <w:spacing w:line="240" w:lineRule="atLeast"/>
              <w:jc w:val="both"/>
              <w:rPr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</w:rPr>
              <w:t>2. Оплата задатка осуществляется путем блокирования денежных средств в сумме задатка на лицевом счете заявителя на электронной площадке в соответствии с регламентом оператора электронной площадки.</w:t>
            </w:r>
          </w:p>
          <w:p w:rsidR="00AA088A" w:rsidRDefault="00144790">
            <w:pPr>
              <w:tabs>
                <w:tab w:val="right" w:leader="dot" w:pos="4762"/>
              </w:tabs>
              <w:spacing w:line="240" w:lineRule="atLeast"/>
              <w:jc w:val="both"/>
              <w:rPr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</w:rPr>
              <w:t>3.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ab/>
              <w:t xml:space="preserve"> Задаток считается внесенным с момента блокирования денежных средств в сумме задатка на лицевом счете Заявителя на электронной площадке.</w:t>
            </w:r>
          </w:p>
          <w:p w:rsidR="00AA088A" w:rsidRDefault="00144790">
            <w:pPr>
              <w:tabs>
                <w:tab w:val="right" w:leader="dot" w:pos="4762"/>
              </w:tabs>
              <w:spacing w:line="240" w:lineRule="atLeast"/>
              <w:jc w:val="both"/>
              <w:rPr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</w:rPr>
              <w:t>4.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ab/>
              <w:t xml:space="preserve"> В момент подачи заявки оператор электронной площадки программными средствами проверяет наличие денежной суммы в размере задатка на лицевом счете заявителя и осуществляет блокирование необходимой денежной суммы. В случае успешного принятия заявки оператор электронной площадки программными средствами регистрирует ее в журнале приема заявок, присваивает номер и в течение одного часа направляет в личный кабинет Заявителя на сайте оператора электронной площадки уведомление о регистрации заявки.</w:t>
            </w:r>
          </w:p>
          <w:p w:rsidR="00AA088A" w:rsidRDefault="00144790">
            <w:pPr>
              <w:tabs>
                <w:tab w:val="right" w:leader="dot" w:pos="4762"/>
              </w:tabs>
              <w:spacing w:line="240" w:lineRule="atLeast"/>
              <w:jc w:val="both"/>
              <w:rPr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</w:rPr>
              <w:t>5.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ab/>
              <w:t xml:space="preserve"> Оператор электронной площадки прекращает блокирование денежной суммы в размере задатка                   на лицевом счете заявителя (за исключением лица, признанного победителем аукциона)  в течение одного дня, следующего за днем:</w:t>
            </w:r>
          </w:p>
          <w:p w:rsidR="00AA088A" w:rsidRDefault="00144790">
            <w:pPr>
              <w:tabs>
                <w:tab w:val="right" w:leader="dot" w:pos="4762"/>
              </w:tabs>
              <w:spacing w:line="240" w:lineRule="atLeast"/>
              <w:jc w:val="both"/>
              <w:rPr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</w:rPr>
              <w:t>- отмены аукциона;</w:t>
            </w:r>
          </w:p>
          <w:p w:rsidR="00AA088A" w:rsidRDefault="00144790">
            <w:pPr>
              <w:tabs>
                <w:tab w:val="right" w:leader="dot" w:pos="4762"/>
              </w:tabs>
              <w:spacing w:line="240" w:lineRule="atLeast"/>
              <w:jc w:val="both"/>
              <w:rPr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</w:rPr>
              <w:t>- отзыва заявки заявителем до окончания срока подачи заявок;</w:t>
            </w:r>
          </w:p>
          <w:p w:rsidR="00AA088A" w:rsidRDefault="00144790">
            <w:pPr>
              <w:tabs>
                <w:tab w:val="right" w:leader="dot" w:pos="4762"/>
              </w:tabs>
              <w:spacing w:line="240" w:lineRule="atLeast"/>
              <w:jc w:val="both"/>
              <w:rPr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</w:rPr>
              <w:t>- отказа заявителю в допуске к участию в аукционе;</w:t>
            </w:r>
          </w:p>
          <w:p w:rsidR="00AA088A" w:rsidRDefault="00144790">
            <w:pPr>
              <w:tabs>
                <w:tab w:val="right" w:leader="dot" w:pos="4762"/>
              </w:tabs>
              <w:spacing w:line="240" w:lineRule="atLeast"/>
              <w:jc w:val="both"/>
              <w:rPr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</w:rPr>
              <w:t>- публикации протокола о результатах аукциона (в случае, если заявитель не признан победителем аукциона).</w:t>
            </w:r>
          </w:p>
          <w:p w:rsidR="00AA088A" w:rsidRDefault="00144790">
            <w:pPr>
              <w:tabs>
                <w:tab w:val="right" w:leader="dot" w:pos="4762"/>
              </w:tabs>
              <w:spacing w:line="240" w:lineRule="atLeast"/>
              <w:jc w:val="both"/>
              <w:rPr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</w:rPr>
              <w:t xml:space="preserve">6. Задаток, внесенный лицом, признанным победителем аукциона, засчитывается в оплату приобретаемого 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lastRenderedPageBreak/>
              <w:t>земельного участка. Задаток, внесенный указанным в настоящем пункте лицом, не заключившим в установленном порядке договор купли-продажи земельного участка вследствие уклонения от заключения указанного договора, не возвращается.</w:t>
            </w:r>
          </w:p>
          <w:p w:rsidR="00AA088A" w:rsidRDefault="00144790">
            <w:pPr>
              <w:tabs>
                <w:tab w:val="right" w:leader="dot" w:pos="4762"/>
              </w:tabs>
              <w:spacing w:line="240" w:lineRule="atLeast"/>
              <w:jc w:val="both"/>
              <w:rPr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</w:rPr>
              <w:t>7. Перечисление задатка Уполномоченному органу в оплату приобретаемого земельного участка осуществляется оператором электронной площадки в соответствии с регламентом оператора электронной площадки.</w:t>
            </w:r>
          </w:p>
        </w:tc>
      </w:tr>
      <w:tr w:rsidR="00AA088A">
        <w:trPr>
          <w:trHeight w:val="287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AA088A" w:rsidRPr="005A0E6E" w:rsidRDefault="00144790">
            <w:pPr>
              <w:rPr>
                <w:b/>
                <w:color w:val="auto"/>
                <w:sz w:val="24"/>
                <w:szCs w:val="24"/>
                <w:shd w:val="clear" w:color="auto" w:fill="auto"/>
              </w:rPr>
            </w:pPr>
            <w:r w:rsidRPr="005A0E6E">
              <w:rPr>
                <w:b/>
                <w:color w:val="000000"/>
                <w:sz w:val="24"/>
                <w:szCs w:val="24"/>
                <w:shd w:val="clear" w:color="auto" w:fill="auto"/>
              </w:rPr>
              <w:lastRenderedPageBreak/>
              <w:t>17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rFonts w:eastAsia="Times New Roman"/>
                <w:b/>
                <w:bCs/>
                <w:color w:val="auto"/>
              </w:rPr>
              <w:t>Порядок, фор</w:t>
            </w:r>
            <w:r w:rsidR="005A0E6E">
              <w:rPr>
                <w:rFonts w:eastAsia="Times New Roman"/>
                <w:b/>
                <w:bCs/>
                <w:color w:val="auto"/>
              </w:rPr>
              <w:t>ма и срок приема и отзыва Заявок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bCs/>
                <w:color w:val="auto"/>
              </w:rPr>
              <w:t xml:space="preserve">1. </w:t>
            </w:r>
            <w:r>
              <w:rPr>
                <w:color w:val="auto"/>
              </w:rPr>
              <w:t>Прием Заявок обеспечивается оператором электронной площадки в соответствии с регламентом и инструкциями оператора электронной площадки. Один заявитель вправе подать только одну Заявку в отношении каждого лота.</w:t>
            </w:r>
          </w:p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bCs/>
                <w:color w:val="auto"/>
              </w:rPr>
              <w:t xml:space="preserve">2. </w:t>
            </w:r>
            <w:r>
              <w:rPr>
                <w:color w:val="auto"/>
              </w:rPr>
              <w:t xml:space="preserve">Заявитель с учетом требований разделов </w:t>
            </w:r>
            <w:r w:rsidRPr="003E4A53">
              <w:rPr>
                <w:color w:val="auto"/>
              </w:rPr>
              <w:t>13, 15, 16</w:t>
            </w:r>
            <w:r>
              <w:rPr>
                <w:shd w:val="clear" w:color="auto" w:fill="FFFF00"/>
              </w:rPr>
              <w:t xml:space="preserve"> </w:t>
            </w:r>
            <w:r>
              <w:rPr>
                <w:color w:val="auto"/>
              </w:rPr>
              <w:t xml:space="preserve"> настоящего извещения подает заявку в соответствии с регламентом и инструкциями оператора электронной площадки.</w:t>
            </w:r>
          </w:p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bCs/>
                <w:color w:val="auto"/>
              </w:rPr>
              <w:t xml:space="preserve">3. </w:t>
            </w:r>
            <w:r>
              <w:rPr>
                <w:color w:val="auto"/>
              </w:rPr>
              <w:t>Заявка направляется заявителем оператору электронной площадки в сроки, указанные в настоящем извещении, путем:</w:t>
            </w:r>
          </w:p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bCs/>
                <w:color w:val="auto"/>
              </w:rPr>
              <w:t xml:space="preserve">3.1. </w:t>
            </w:r>
            <w:r>
              <w:rPr>
                <w:color w:val="auto"/>
              </w:rPr>
              <w:t>заполнения заявителем ее формы (приложение № 1 к извещению) с приложением следующих документов:</w:t>
            </w:r>
          </w:p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- копии документов, удостоверяющих личность заявителя (для граждан) (в случае представления копии паспорта гражданина Российской Федерации представляются копии 20 (двадцати) страниц паспорта);</w:t>
            </w:r>
          </w:p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- доверенность, в случае если от имени заявителя действует его представитель по доверенности, оформленная в установленном порядке, или нотариально заверенная копия такой доверенности. В случае, если доверенность на  осуществление действий от имени заявителя подписана лицом, уполномоченным руководителем юридического лица, должен быть представлен документ, подтверждающий полномочия этого лица;</w:t>
            </w:r>
          </w:p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- документы, подтверждающие внесение задатка</w:t>
            </w:r>
            <w:r>
              <w:rPr>
                <w:rStyle w:val="ac"/>
                <w:color w:val="auto"/>
              </w:rPr>
              <w:footnoteReference w:id="1"/>
            </w:r>
            <w:r>
              <w:rPr>
                <w:color w:val="auto"/>
              </w:rPr>
              <w:t>.</w:t>
            </w:r>
          </w:p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Указанные в настоящем пункте документы, прилагаемые к Заявке, направляются оператору электронной площадки в форме электронных документов или электронных образов документов, то есть документов на бумажном носителе, преобразованных в электронно-цифровую форму путем сканирования с сохранением их реквизитов.</w:t>
            </w:r>
          </w:p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bCs/>
                <w:color w:val="auto"/>
              </w:rPr>
              <w:t xml:space="preserve">3.2. </w:t>
            </w:r>
            <w:r>
              <w:rPr>
                <w:color w:val="auto"/>
              </w:rPr>
              <w:t>подписания Заявки ЭП заявителя в соответствии с Регламентом и инструкциями.</w:t>
            </w:r>
          </w:p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bCs/>
                <w:color w:val="auto"/>
              </w:rPr>
              <w:t>4</w:t>
            </w:r>
            <w:r>
              <w:rPr>
                <w:color w:val="auto"/>
              </w:rPr>
              <w:t xml:space="preserve">. Заявка и прилагаемые к ней документы направляются единовременно в соответствии с регламентом и инструкциями оператора электронной площадки. Не допускается раздельного направления Заявки и приложенных к ней документов, направление дополнительных документов после подачи Заявки или замена ранее направленных документов без отзыва Заявки в </w:t>
            </w:r>
            <w:r>
              <w:rPr>
                <w:color w:val="auto"/>
              </w:rPr>
              <w:lastRenderedPageBreak/>
              <w:t>соответствии с регламентом и инструкциями оператора электронной площадки.</w:t>
            </w:r>
          </w:p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bCs/>
                <w:color w:val="auto"/>
              </w:rPr>
              <w:t>5.</w:t>
            </w:r>
            <w:r>
              <w:rPr>
                <w:b/>
                <w:bCs/>
                <w:color w:val="auto"/>
              </w:rPr>
              <w:t xml:space="preserve"> </w:t>
            </w:r>
            <w:r>
              <w:rPr>
                <w:color w:val="auto"/>
              </w:rPr>
              <w:t>Заявитель вправе отозвать Заявку в любое время до установленных даты и времени окончания срока приема Заявок в соответствии с регламентом и инструкциями оператора электронной площадки.</w:t>
            </w:r>
          </w:p>
          <w:p w:rsidR="00AA088A" w:rsidRPr="00E64FDE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6. Заявитель после отзыва Заявки вправе повторно подать Заявку до установленных даты и времени окончания срока приема Заявок в порядке, установленном </w:t>
            </w:r>
            <w:r w:rsidRPr="00E64FDE">
              <w:rPr>
                <w:color w:val="auto"/>
              </w:rPr>
              <w:t>пунктами 1- 4 раздела 17 настоящего извещения.</w:t>
            </w:r>
          </w:p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 w:rsidRPr="00E64FDE">
              <w:rPr>
                <w:color w:val="auto"/>
              </w:rPr>
              <w:t>7. Прием Заявок прекращается оператором электронной площадки с помощью программных и технических средств в дату и время окончания срока приема Заявок.</w:t>
            </w:r>
          </w:p>
          <w:p w:rsidR="00AA088A" w:rsidRDefault="00144790">
            <w:pPr>
              <w:jc w:val="both"/>
              <w:rPr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iCs/>
                <w:color w:val="000000"/>
                <w:sz w:val="24"/>
                <w:szCs w:val="24"/>
                <w:shd w:val="clear" w:color="auto" w:fill="auto"/>
              </w:rPr>
              <w:t>8. После окончания срока приема Заявок оператор электронной площадки направляет Заявки для рассмотрения Организатору аукциона.</w:t>
            </w:r>
          </w:p>
        </w:tc>
      </w:tr>
      <w:tr w:rsidR="00AA088A">
        <w:trPr>
          <w:trHeight w:val="897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AA088A" w:rsidRDefault="00144790">
            <w:pPr>
              <w:pStyle w:val="Default"/>
              <w:rPr>
                <w:color w:val="auto"/>
              </w:rPr>
            </w:pPr>
            <w:r>
              <w:rPr>
                <w:rFonts w:eastAsia="Times New Roman"/>
                <w:b/>
                <w:iCs/>
                <w:color w:val="auto"/>
              </w:rPr>
              <w:lastRenderedPageBreak/>
              <w:t>18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AA088A" w:rsidRDefault="00144790">
            <w:pPr>
              <w:jc w:val="both"/>
              <w:rPr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b/>
                <w:bCs/>
                <w:color w:val="000000"/>
                <w:sz w:val="24"/>
                <w:szCs w:val="24"/>
                <w:shd w:val="clear" w:color="auto" w:fill="auto"/>
                <w:lang w:eastAsia="en-US"/>
              </w:rPr>
              <w:t>Порядок рассмотрения Заявок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1. Рассмотрение Заявок осуществляется Организатором торгов.</w:t>
            </w:r>
          </w:p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bCs/>
                <w:color w:val="auto"/>
              </w:rPr>
              <w:t>2. Заявитель не допускается к участию в аукционе в следующих случаях:</w:t>
            </w:r>
          </w:p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- непредставление необходимых для участия в аукционе документов или представление недостоверных сведений;</w:t>
            </w:r>
          </w:p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- непоступление задатка на дату рассмотрения Заявок на участие в аукционе;</w:t>
            </w:r>
          </w:p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- подача Заявки лицом, которое в соответствии с Земельным кодексом Российской Федерации и другими федеральными законами не имеет права быть участником аукциона, покупателем земельного участка;</w:t>
            </w:r>
          </w:p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-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      </w:r>
          </w:p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bCs/>
                <w:color w:val="auto"/>
              </w:rPr>
              <w:t xml:space="preserve">3. </w:t>
            </w:r>
            <w:r>
              <w:rPr>
                <w:color w:val="auto"/>
              </w:rPr>
              <w:t>По результатам рассмотрения Заявок Организатор аукциона размещает протокол рассмотрения заявок на участие в аукционе на сайте электронной площадки не позднее чем на следующий рабочий день после дня подписания указанного протокола</w:t>
            </w:r>
          </w:p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bCs/>
                <w:color w:val="auto"/>
              </w:rPr>
              <w:t xml:space="preserve">4. </w:t>
            </w:r>
            <w:r>
              <w:rPr>
                <w:color w:val="auto"/>
              </w:rPr>
              <w:t>Заявителям, признанным участниками аукциона, и заявителям, не допущенным к участию в аукционе, оператор электронной площадки направляет в электронной форме уведомления о принятых в отношении них решениях не позднее дня, следующего после дня подписания протокола рассмотрения заявок на участие в аукционе.</w:t>
            </w:r>
          </w:p>
          <w:p w:rsidR="00AA088A" w:rsidRDefault="00144790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Заявитель в соответствии с полученным им уведомлением участника аукциона считается участвующим в аукционе с даты и времени начала проведения аукциона, указанных в настоящем извещении.</w:t>
            </w:r>
          </w:p>
        </w:tc>
      </w:tr>
      <w:tr w:rsidR="00AA088A">
        <w:trPr>
          <w:trHeight w:val="897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AA088A" w:rsidRDefault="00144790">
            <w:pPr>
              <w:rPr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b/>
                <w:bCs/>
                <w:color w:val="000000"/>
                <w:sz w:val="24"/>
                <w:szCs w:val="24"/>
                <w:shd w:val="clear" w:color="auto" w:fill="auto"/>
              </w:rPr>
              <w:t>19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rFonts w:eastAsia="Times New Roman"/>
                <w:b/>
                <w:bCs/>
                <w:color w:val="auto"/>
              </w:rPr>
              <w:t>Порядок проведения аукциона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bCs/>
                <w:color w:val="auto"/>
              </w:rPr>
              <w:t xml:space="preserve">1. </w:t>
            </w:r>
            <w:r>
              <w:rPr>
                <w:color w:val="auto"/>
              </w:rPr>
              <w:t>Проведение аукциона обеспечивается оператором электронной площадки в соответствии с регламентом и инструкционными оператора электронной площадки.</w:t>
            </w:r>
          </w:p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bCs/>
                <w:color w:val="auto"/>
              </w:rPr>
              <w:t xml:space="preserve">2. </w:t>
            </w:r>
            <w:r>
              <w:rPr>
                <w:color w:val="auto"/>
              </w:rPr>
              <w:t xml:space="preserve">В аукционе могут участвовать только заявители, допущенные к участию в аукционе и признанные </w:t>
            </w:r>
            <w:r>
              <w:rPr>
                <w:color w:val="auto"/>
              </w:rPr>
              <w:lastRenderedPageBreak/>
              <w:t>участниками аукциона. Оператор электронной площадки обеспечивает участникам аукциона возможность принять участие в аукционе. Информация по участию в аукционе указана в регламенте и инструкциях оператора электронной площадки.</w:t>
            </w:r>
          </w:p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bCs/>
                <w:color w:val="auto"/>
              </w:rPr>
              <w:t xml:space="preserve">3. </w:t>
            </w:r>
            <w:r>
              <w:rPr>
                <w:color w:val="auto"/>
              </w:rPr>
              <w:t>Процедура аукциона проводится в день и время, указанные в настоящем извещении.</w:t>
            </w:r>
          </w:p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4.Аукцион проводится в следующем порядке:</w:t>
            </w:r>
          </w:p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4.1.</w:t>
            </w:r>
            <w:r>
              <w:rPr>
                <w:color w:val="auto"/>
              </w:rPr>
              <w:tab/>
              <w:t>В ходе проведения аукциона участники аукциона подают предложения о цене предмета аукциона в соответствии со следующими требованиями:</w:t>
            </w:r>
          </w:p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1) предложение о цене предмета аукциона увеличивает текущее максимальное предложение о цене предмета аукциона на величину «шага аукциона»;</w:t>
            </w:r>
          </w:p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2) 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      </w:r>
          </w:p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4.2. Время ожидания предложения участника аукциона о цене предмета аукциона составляет десять минут. При поступлении предложения участника аукциона о повышении цены предмета аукциона время, оставшееся до истечения указанного срока, обновляется до десяти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      </w:r>
          </w:p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4.3.</w:t>
            </w:r>
            <w:r>
              <w:rPr>
                <w:color w:val="auto"/>
              </w:rPr>
              <w:tab/>
              <w:t xml:space="preserve">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аукциона. На основании данного протокола Организатор аукциона в день проведения аукциона обеспечивает подготовку протокола о результатах аукциона, подписание данного протокола усиленной квалифицированной электронной подписью лицом, уполномоченным действовать от имени Организатора аукциона, и его размещение в течение одного рабочего дня со дня подписания данного протокола на электронной площадке. Протокол о результатах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в информационно телекоммуникационной сети «Интернет» для размещения информации                                    о проведении торгов: </w:t>
            </w:r>
            <w:hyperlink r:id="rId14" w:tgtFrame="http://www.torgi.gov.ru/">
              <w:r>
                <w:rPr>
                  <w:rStyle w:val="a4"/>
                  <w:color w:val="auto"/>
                  <w:u w:val="none"/>
                </w:rPr>
                <w:t>www.torgi.gov.ru</w:t>
              </w:r>
            </w:hyperlink>
            <w:r>
              <w:rPr>
                <w:color w:val="auto"/>
              </w:rPr>
              <w:t xml:space="preserve"> (далее - официальный сайт торгов).</w:t>
            </w:r>
          </w:p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4.4. Победителем аукциона признается участник аукциона, предложивший наибольшую цену предмета аукциона.</w:t>
            </w:r>
          </w:p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5.</w:t>
            </w:r>
            <w:r>
              <w:rPr>
                <w:color w:val="auto"/>
              </w:rPr>
              <w:tab/>
              <w:t>При проведении процедуры аукциона программными средствами оператора электронной площадки обеспечивается:</w:t>
            </w:r>
          </w:p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5.1.</w:t>
            </w:r>
            <w:r>
              <w:rPr>
                <w:color w:val="auto"/>
              </w:rPr>
              <w:tab/>
              <w:t xml:space="preserve">Исключение возможности подачи участником предложения о цене предмета аукциона, не </w:t>
            </w:r>
            <w:r>
              <w:rPr>
                <w:color w:val="auto"/>
              </w:rPr>
              <w:lastRenderedPageBreak/>
              <w:t>соответствующего увеличению текущей цены на величину равную/кратную «шагу аукциона».</w:t>
            </w:r>
          </w:p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5.2.</w:t>
            </w:r>
            <w:r>
              <w:rPr>
                <w:color w:val="auto"/>
              </w:rPr>
              <w:tab/>
              <w:t>Уведомление участника в случае, если предложение этого участника о цене предмета аукциона не может быть принято в связи с подачей аналогичного предложения ранее другим участником.</w:t>
            </w:r>
          </w:p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6.</w:t>
            </w:r>
            <w:r>
              <w:rPr>
                <w:color w:val="auto"/>
              </w:rPr>
              <w:tab/>
              <w:t>В случае технических неполадок или DDoS-атак оператор электронной площадки принимает меры по восстановлению работы сайта и фиксирует аппаратно-программными средствами период отсутствия доступа к сайту по времени сервера.</w:t>
            </w:r>
          </w:p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7.</w:t>
            </w:r>
            <w:r>
              <w:rPr>
                <w:color w:val="auto"/>
              </w:rPr>
              <w:tab/>
              <w:t>После устранения неполадок и возобновления работы сайта оператор электронной площадки осуществляет перенос аукциона, назначенного и проводившегося в этот период времени на электронной площадке, причем проведение аукциона переносится на второй рабочий день начиная со дня, в который были зафиксированы указанные неполадки или DDoS-атаки.</w:t>
            </w:r>
          </w:p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8.</w:t>
            </w:r>
            <w:r>
              <w:rPr>
                <w:color w:val="auto"/>
              </w:rPr>
              <w:tab/>
              <w:t>В случае переноса проведения оператор электронной площадки должным образом уведомляет Организатора аукциона, а также участников аукциона путем размещения в открытой части электронной площадки соответствующей новости, а также рассылки уведомлений в личные кабинеты указанных лиц.</w:t>
            </w:r>
          </w:p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9.</w:t>
            </w:r>
            <w:r>
              <w:rPr>
                <w:color w:val="auto"/>
              </w:rPr>
              <w:tab/>
              <w:t>При возобновлении проведения аукциона оператор электронной площадки уведомляет всех участников аукциона, а также Организатора аукциона о назначении новой даты и времени проведения (продолжения) аукциона путем направления уведомлений в личные кабинеты указанных лиц, а также размещает новость о возобновлении аукциона в открытой части электронной площадки.</w:t>
            </w:r>
          </w:p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10.</w:t>
            </w:r>
            <w:r>
              <w:rPr>
                <w:color w:val="auto"/>
              </w:rPr>
              <w:tab/>
              <w:t>При возобновлении проведения аукциона в электронной форме все ранее поданные предложения о цене предмета аукциона (при их наличии) сохраняются, аукцион возобновляется (продолжается) с последнего текущего предложения о цене предмета аукциона.</w:t>
            </w:r>
          </w:p>
          <w:p w:rsidR="00AA088A" w:rsidRDefault="00144790">
            <w:pPr>
              <w:pStyle w:val="Default"/>
              <w:rPr>
                <w:color w:val="auto"/>
              </w:rPr>
            </w:pPr>
            <w:r>
              <w:rPr>
                <w:bCs/>
                <w:color w:val="auto"/>
              </w:rPr>
              <w:t>11. Аукцион признается несостоявшимся в случаях, если:</w:t>
            </w:r>
          </w:p>
          <w:p w:rsidR="00AA088A" w:rsidRDefault="00144790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- по окончании срока подачи Заявок была подана только одна Заявка;</w:t>
            </w:r>
          </w:p>
          <w:p w:rsidR="00AA088A" w:rsidRDefault="00144790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- по окончании срока подачи Заявок не подано ни одной Заявки;</w:t>
            </w:r>
          </w:p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- на основании результатов рассмотрения Заявок принято решение об отказе в допуске к участию в аукционе всех заявителей;</w:t>
            </w:r>
          </w:p>
          <w:p w:rsidR="00AA088A" w:rsidRDefault="00144790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- на основании результатов рассмотрения Заявок принято решение о допуске к участию в аукционе и признании участником аукциона только одного Заявителя;</w:t>
            </w:r>
          </w:p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- в случае если в течении десяти минут после начала проведения аукциона не поступило ни одного предложения о цене предмета аукциона, которое предусматривало бы более высокую цену предмета аукциона.</w:t>
            </w:r>
          </w:p>
          <w:p w:rsidR="00AA088A" w:rsidRDefault="00144790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12. Договор купли-продажи земельного участка заключается:</w:t>
            </w:r>
          </w:p>
          <w:p w:rsidR="00AA088A" w:rsidRDefault="00144790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- с победителем аукциона;</w:t>
            </w:r>
          </w:p>
          <w:p w:rsidR="00AA088A" w:rsidRDefault="00144790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lastRenderedPageBreak/>
              <w:t>- с единственным участником аукциона;</w:t>
            </w:r>
          </w:p>
          <w:p w:rsidR="00AA088A" w:rsidRDefault="00144790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с лицом, сделавшим </w:t>
            </w:r>
            <w:r w:rsidRPr="00E64FDE">
              <w:rPr>
                <w:color w:val="auto"/>
              </w:rPr>
              <w:t>предпоследнее предложение о цене предмета аукциона в случае,  указанном в пункте 5 раздела 20 настоящего извещения.</w:t>
            </w:r>
          </w:p>
        </w:tc>
      </w:tr>
      <w:tr w:rsidR="00AA088A">
        <w:trPr>
          <w:trHeight w:val="897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AA088A" w:rsidRDefault="00144790">
            <w:pPr>
              <w:rPr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b/>
                <w:bCs/>
                <w:color w:val="000000"/>
                <w:sz w:val="24"/>
                <w:szCs w:val="24"/>
                <w:shd w:val="clear" w:color="auto" w:fill="auto"/>
              </w:rPr>
              <w:lastRenderedPageBreak/>
              <w:t>20</w:t>
            </w:r>
          </w:p>
        </w:tc>
        <w:tc>
          <w:tcPr>
            <w:tcW w:w="2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rFonts w:eastAsia="Times New Roman"/>
                <w:b/>
                <w:bCs/>
                <w:color w:val="auto"/>
              </w:rPr>
              <w:t>Условия и сроки заключения договора купли-продажи земельного участка</w:t>
            </w:r>
          </w:p>
        </w:tc>
        <w:tc>
          <w:tcPr>
            <w:tcW w:w="6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bCs/>
                <w:color w:val="auto"/>
              </w:rPr>
              <w:t>1. С проектом договора купли-продажи земельного участка можно ознакомиться на сайте электронной площадки, а также официальном сайте торгов.</w:t>
            </w:r>
          </w:p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bCs/>
                <w:color w:val="auto"/>
              </w:rPr>
              <w:t xml:space="preserve">2. </w:t>
            </w:r>
            <w:r>
              <w:rPr>
                <w:color w:val="auto"/>
              </w:rPr>
              <w:t>Заключение договора купли-продажи земельного участка осуществляется в порядке, предусмотренном Гражданским кодексом Российской Федерации, Земельным кодексом Российской Федерации, иными федеральными законами и нормативно-правовыми актами, а также настоящим извещением.</w:t>
            </w:r>
          </w:p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3. По результатам проведения аукциона не допускается заключение договора купли-продажи земельного участка ранее чем через десять дней со дня размещения протокола рассмотрения заявок на участие в аукционе в случае, если электронный аукцион признан несостоявшимся, либо протокола о результатах аукциона на официальном сайте торгов.</w:t>
            </w:r>
          </w:p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4. Уполномоченный орган обязан в течение пяти дней со дня истечения срока, предусмотренного пунктом 3 настоящего раздела, направить победителю аукциона или единственному участнику аукциона подписанный проект договора купли-продажи земельного участка.</w:t>
            </w:r>
          </w:p>
          <w:p w:rsidR="00AA088A" w:rsidRDefault="00144790">
            <w:pPr>
              <w:pStyle w:val="Default"/>
              <w:jc w:val="both"/>
            </w:pPr>
            <w:r>
              <w:t>5. Если договор купли-продажи земельного участка в течение десяти рабочих дней со дня направления победителю аукциона проекта указанного договора не был им подписан и представлен в уполномоченный орган, уполномоченный орган направляет указанный договор участнику аукциона, который сделал предпоследнее предложение о цене предмета аукциона, для его заключения по цене, предложенной таким участником аукциона.</w:t>
            </w:r>
          </w:p>
          <w:p w:rsidR="00AA088A" w:rsidRDefault="00144790">
            <w:pPr>
              <w:pStyle w:val="Default"/>
              <w:jc w:val="both"/>
            </w:pPr>
            <w:r>
              <w:t>6. По результатам проведения аукциона договор купли-продажи земельного участка заключается в электронной форме и подписывается усиленной квалифицированной электронной подписью сторон такого договора.</w:t>
            </w:r>
          </w:p>
        </w:tc>
      </w:tr>
      <w:tr w:rsidR="00AA088A">
        <w:trPr>
          <w:trHeight w:val="897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AA088A" w:rsidRDefault="00144790">
            <w:pPr>
              <w:rPr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b/>
                <w:bCs/>
                <w:color w:val="000000"/>
                <w:sz w:val="24"/>
                <w:szCs w:val="24"/>
                <w:shd w:val="clear" w:color="auto" w:fill="auto"/>
              </w:rPr>
              <w:t>21</w:t>
            </w:r>
          </w:p>
        </w:tc>
        <w:tc>
          <w:tcPr>
            <w:tcW w:w="2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AA088A" w:rsidRDefault="00144790">
            <w:pPr>
              <w:pStyle w:val="Default"/>
              <w:jc w:val="both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Условия и сроки платежа, необходимые реквизиты счетов</w:t>
            </w:r>
          </w:p>
        </w:tc>
        <w:tc>
          <w:tcPr>
            <w:tcW w:w="6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A088A" w:rsidRDefault="0014479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Оплата приобретаемого на аукционе земельного участка производится в течение 10 дней с даты заключения договора купли-продажи земельного участка. </w:t>
            </w:r>
            <w:r w:rsidR="00E64FDE">
              <w:rPr>
                <w:rFonts w:ascii="Times New Roman" w:hAnsi="Times New Roman" w:cs="Times New Roman"/>
                <w:sz w:val="24"/>
                <w:szCs w:val="24"/>
              </w:rPr>
              <w:t>Задаток засчитывается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счёт оплаты земельного участка.</w:t>
            </w:r>
          </w:p>
          <w:p w:rsidR="001D598D" w:rsidRPr="001D598D" w:rsidRDefault="00144790" w:rsidP="001D598D">
            <w:pPr>
              <w:pStyle w:val="ConsPlusNormal"/>
              <w:tabs>
                <w:tab w:val="left" w:pos="1276"/>
              </w:tabs>
              <w:suppressAutoHyphens w:val="0"/>
              <w:autoSpaceDE w:val="0"/>
              <w:autoSpaceDN w:val="0"/>
              <w:adjustRightInd w:val="0"/>
              <w:spacing w:line="264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98D">
              <w:rPr>
                <w:rFonts w:ascii="Times New Roman" w:hAnsi="Times New Roman" w:cs="Times New Roman"/>
                <w:sz w:val="24"/>
                <w:szCs w:val="24"/>
              </w:rPr>
              <w:t>Денежные средства должны быть внесены единовременно в безналичном порядке на счет Продавца</w:t>
            </w:r>
            <w:r w:rsidR="00E64FDE" w:rsidRPr="001D59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598D" w:rsidRPr="001D598D">
              <w:rPr>
                <w:rFonts w:ascii="Times New Roman" w:eastAsia="SimSun" w:hAnsi="Times New Roman" w:cs="Times New Roman"/>
                <w:sz w:val="24"/>
                <w:szCs w:val="24"/>
              </w:rPr>
              <w:t>в следующем порядке:</w:t>
            </w:r>
          </w:p>
          <w:p w:rsidR="001D598D" w:rsidRPr="001D598D" w:rsidRDefault="001D598D" w:rsidP="001D598D">
            <w:pPr>
              <w:pStyle w:val="ConsPlusNormal"/>
              <w:tabs>
                <w:tab w:val="left" w:pos="1276"/>
              </w:tabs>
              <w:spacing w:line="264" w:lineRule="auto"/>
              <w:ind w:firstLine="31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D598D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-  </w:t>
            </w:r>
            <w:r w:rsidRPr="001D598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_________(_______) рублей </w:t>
            </w:r>
            <w:r w:rsidRPr="001D598D">
              <w:rPr>
                <w:rFonts w:ascii="Times New Roman" w:eastAsia="SimSu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единый казначейский счет  </w:t>
            </w:r>
            <w:r w:rsidRPr="001D598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№ </w:t>
            </w:r>
            <w:r w:rsidR="00307689" w:rsidRPr="00307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40102810545370000012</w:t>
            </w:r>
            <w:r w:rsidRPr="001D598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ОКЦ № 1 ДГУ БАНКА РОССИИ//</w:t>
            </w:r>
            <w:r w:rsidR="008F034A" w:rsidRPr="008F03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УФК по Приморскому краю, г Владивосток</w:t>
            </w:r>
            <w:r w:rsidRPr="001D598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БИК </w:t>
            </w:r>
            <w:r w:rsidR="00F65ABF" w:rsidRPr="00F65A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010507002</w:t>
            </w:r>
            <w:r w:rsidRPr="001D598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номер счета получателя (казначейский счет) </w:t>
            </w:r>
            <w:r w:rsidR="00F65ABF" w:rsidRPr="00F65A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</w:t>
            </w:r>
            <w:r w:rsidRPr="001D598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№ </w:t>
            </w:r>
            <w:r w:rsidR="00307689" w:rsidRPr="00307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03222643440000002000</w:t>
            </w:r>
            <w:r w:rsidRPr="001D598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УФК по Магаданской  области  (</w:t>
            </w:r>
            <w:r w:rsidR="00870B6B" w:rsidRPr="00870B6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Минфин Магаданской области (Департамент имущественных и земельных отношений Магаданской области, л/счет 05220076000)</w:t>
            </w:r>
            <w:r w:rsidRPr="001D598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ИНН 4900000554, КПП </w:t>
            </w:r>
            <w:r w:rsidRPr="001D598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490901001, ОКТМО 44701000, назначение платежа:  возмещение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стоимости Участка Собственнику (Форма платежного поручения прилагается к извещению</w:t>
            </w:r>
            <w:r w:rsidR="003A65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 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№ </w:t>
            </w:r>
            <w:r w:rsidR="003A65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)</w:t>
            </w:r>
          </w:p>
          <w:p w:rsidR="00AA088A" w:rsidRDefault="00AA088A" w:rsidP="00E64FDE">
            <w:pPr>
              <w:pStyle w:val="Default"/>
              <w:jc w:val="both"/>
            </w:pPr>
          </w:p>
        </w:tc>
      </w:tr>
      <w:tr w:rsidR="00AA088A">
        <w:trPr>
          <w:trHeight w:val="897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AA088A" w:rsidRDefault="00144790">
            <w:pPr>
              <w:rPr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b/>
                <w:bCs/>
                <w:color w:val="000000"/>
                <w:sz w:val="24"/>
                <w:szCs w:val="24"/>
                <w:shd w:val="clear" w:color="auto" w:fill="auto"/>
              </w:rPr>
              <w:lastRenderedPageBreak/>
              <w:t>22</w:t>
            </w:r>
          </w:p>
        </w:tc>
        <w:tc>
          <w:tcPr>
            <w:tcW w:w="2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AA088A" w:rsidRDefault="00144790">
            <w:pPr>
              <w:pStyle w:val="Default"/>
              <w:jc w:val="both"/>
              <w:rPr>
                <w:color w:val="auto"/>
              </w:rPr>
            </w:pPr>
            <w:r>
              <w:rPr>
                <w:rFonts w:eastAsia="Times New Roman"/>
                <w:b/>
                <w:bCs/>
                <w:color w:val="auto"/>
              </w:rPr>
              <w:t>Порядок осмотра земельного участка на местности</w:t>
            </w:r>
          </w:p>
        </w:tc>
        <w:tc>
          <w:tcPr>
            <w:tcW w:w="6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A088A" w:rsidRDefault="00144790">
            <w:pPr>
              <w:pStyle w:val="rezu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Осмотр земельного участка производится заявителями бесплатно и самостоятельно.</w:t>
            </w:r>
          </w:p>
        </w:tc>
      </w:tr>
      <w:tr w:rsidR="00AA088A">
        <w:trPr>
          <w:trHeight w:val="897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AA088A" w:rsidRDefault="00144790" w:rsidP="00020214">
            <w:pPr>
              <w:rPr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b/>
                <w:color w:val="000000"/>
                <w:sz w:val="24"/>
                <w:szCs w:val="24"/>
                <w:shd w:val="clear" w:color="auto" w:fill="auto"/>
              </w:rPr>
              <w:t>2</w:t>
            </w:r>
            <w:r w:rsidR="00020214">
              <w:rPr>
                <w:b/>
                <w:color w:val="000000"/>
                <w:sz w:val="24"/>
                <w:szCs w:val="24"/>
                <w:shd w:val="clear" w:color="auto" w:fill="auto"/>
              </w:rPr>
              <w:t>3</w:t>
            </w:r>
          </w:p>
        </w:tc>
        <w:tc>
          <w:tcPr>
            <w:tcW w:w="2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AA088A" w:rsidRDefault="00144790">
            <w:pPr>
              <w:rPr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b/>
                <w:color w:val="000000"/>
                <w:sz w:val="24"/>
                <w:szCs w:val="24"/>
                <w:shd w:val="clear" w:color="auto" w:fill="auto"/>
              </w:rPr>
              <w:t>Проект договора купли-продажи земельного участка</w:t>
            </w:r>
          </w:p>
        </w:tc>
        <w:tc>
          <w:tcPr>
            <w:tcW w:w="6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A088A" w:rsidRDefault="00144790" w:rsidP="00020214">
            <w:pPr>
              <w:jc w:val="both"/>
              <w:rPr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</w:rPr>
              <w:t xml:space="preserve">Приложение № </w:t>
            </w:r>
            <w:r w:rsidR="00020214">
              <w:rPr>
                <w:color w:val="000000"/>
                <w:sz w:val="24"/>
                <w:szCs w:val="24"/>
                <w:shd w:val="clear" w:color="auto" w:fill="auto"/>
              </w:rPr>
              <w:t>2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 xml:space="preserve"> к настоящему извещению</w:t>
            </w:r>
          </w:p>
        </w:tc>
      </w:tr>
      <w:tr w:rsidR="00AA088A">
        <w:trPr>
          <w:trHeight w:val="897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AA088A" w:rsidRDefault="00144790" w:rsidP="00020214">
            <w:pPr>
              <w:pStyle w:val="Default"/>
              <w:rPr>
                <w:color w:val="auto"/>
              </w:rPr>
            </w:pPr>
            <w:r>
              <w:rPr>
                <w:rFonts w:eastAsia="Times New Roman"/>
                <w:b/>
                <w:iCs/>
                <w:color w:val="auto"/>
              </w:rPr>
              <w:t>2</w:t>
            </w:r>
            <w:r w:rsidR="00020214">
              <w:rPr>
                <w:rFonts w:eastAsia="Times New Roman"/>
                <w:b/>
                <w:iCs/>
                <w:color w:val="auto"/>
              </w:rPr>
              <w:t>4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AA088A" w:rsidRDefault="00787C05" w:rsidP="00B73AD1">
            <w:pPr>
              <w:rPr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b/>
                <w:color w:val="000000"/>
                <w:sz w:val="24"/>
                <w:szCs w:val="24"/>
                <w:shd w:val="clear" w:color="auto" w:fill="auto"/>
              </w:rPr>
              <w:t>Выписк</w:t>
            </w:r>
            <w:r w:rsidR="00B73AD1">
              <w:rPr>
                <w:b/>
                <w:color w:val="000000"/>
                <w:sz w:val="24"/>
                <w:szCs w:val="24"/>
                <w:shd w:val="clear" w:color="auto" w:fill="auto"/>
              </w:rPr>
              <w:t>и</w:t>
            </w:r>
            <w:r w:rsidR="00144790">
              <w:rPr>
                <w:b/>
                <w:color w:val="000000"/>
                <w:sz w:val="24"/>
                <w:szCs w:val="24"/>
                <w:shd w:val="clear" w:color="auto" w:fill="auto"/>
              </w:rPr>
              <w:t xml:space="preserve"> из Единого государственного реестра недвижимости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A088A" w:rsidRDefault="00144790" w:rsidP="00020214">
            <w:pPr>
              <w:jc w:val="both"/>
              <w:rPr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</w:rPr>
              <w:t xml:space="preserve">Приложения № </w:t>
            </w:r>
            <w:r w:rsidR="00020214">
              <w:rPr>
                <w:color w:val="000000"/>
                <w:sz w:val="24"/>
                <w:szCs w:val="24"/>
                <w:shd w:val="clear" w:color="auto" w:fill="auto"/>
              </w:rPr>
              <w:t>3</w:t>
            </w:r>
            <w:r w:rsidR="003A65C4">
              <w:rPr>
                <w:color w:val="000000"/>
                <w:sz w:val="24"/>
                <w:szCs w:val="24"/>
                <w:shd w:val="clear" w:color="auto" w:fill="auto"/>
              </w:rPr>
              <w:t>,4 5</w:t>
            </w:r>
            <w:r>
              <w:rPr>
                <w:color w:val="000000"/>
                <w:sz w:val="24"/>
                <w:szCs w:val="24"/>
                <w:shd w:val="clear" w:color="auto" w:fill="auto"/>
              </w:rPr>
              <w:t xml:space="preserve"> к настоящему извещению</w:t>
            </w:r>
          </w:p>
        </w:tc>
      </w:tr>
      <w:tr w:rsidR="001D598D">
        <w:trPr>
          <w:trHeight w:val="897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1D598D" w:rsidRDefault="001D598D" w:rsidP="00020214">
            <w:pPr>
              <w:pStyle w:val="Default"/>
              <w:rPr>
                <w:rFonts w:eastAsia="Times New Roman"/>
                <w:b/>
                <w:iCs/>
                <w:color w:val="auto"/>
              </w:rPr>
            </w:pPr>
            <w:r>
              <w:rPr>
                <w:rFonts w:eastAsia="Times New Roman"/>
                <w:b/>
                <w:iCs/>
                <w:color w:val="auto"/>
              </w:rPr>
              <w:t>25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</w:tcPr>
          <w:p w:rsidR="001D598D" w:rsidRDefault="001D598D">
            <w:pPr>
              <w:rPr>
                <w:b/>
                <w:color w:val="000000"/>
                <w:sz w:val="24"/>
                <w:szCs w:val="24"/>
                <w:shd w:val="clear" w:color="auto" w:fill="auto"/>
              </w:rPr>
            </w:pPr>
            <w:r>
              <w:rPr>
                <w:b/>
                <w:color w:val="000000"/>
                <w:sz w:val="24"/>
                <w:szCs w:val="24"/>
                <w:shd w:val="clear" w:color="auto" w:fill="auto"/>
              </w:rPr>
              <w:t>Формы платежного поручения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D598D" w:rsidRDefault="008F034A" w:rsidP="003A65C4">
            <w:pPr>
              <w:jc w:val="both"/>
              <w:rPr>
                <w:color w:val="000000"/>
                <w:sz w:val="24"/>
                <w:szCs w:val="24"/>
                <w:shd w:val="clear" w:color="auto" w:fill="auto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</w:rPr>
              <w:t xml:space="preserve">Приложения № </w:t>
            </w:r>
            <w:r w:rsidR="003A65C4">
              <w:rPr>
                <w:color w:val="000000"/>
                <w:sz w:val="24"/>
                <w:szCs w:val="24"/>
                <w:shd w:val="clear" w:color="auto" w:fill="auto"/>
              </w:rPr>
              <w:t>6</w:t>
            </w:r>
            <w:r w:rsidR="001D598D">
              <w:rPr>
                <w:color w:val="000000"/>
                <w:sz w:val="24"/>
                <w:szCs w:val="24"/>
                <w:shd w:val="clear" w:color="auto" w:fill="auto"/>
              </w:rPr>
              <w:t xml:space="preserve"> к настоящему извещению</w:t>
            </w:r>
          </w:p>
        </w:tc>
      </w:tr>
    </w:tbl>
    <w:p w:rsidR="00AA088A" w:rsidRDefault="00144790">
      <w:pPr>
        <w:jc w:val="center"/>
        <w:rPr>
          <w:shd w:val="clear" w:color="auto" w:fill="auto"/>
        </w:rPr>
      </w:pPr>
      <w:r>
        <w:rPr>
          <w:rFonts w:eastAsia="MS Mincho"/>
          <w:color w:val="000000"/>
          <w:sz w:val="24"/>
          <w:szCs w:val="24"/>
          <w:shd w:val="clear" w:color="auto" w:fill="auto"/>
        </w:rPr>
        <w:t>____________</w:t>
      </w:r>
    </w:p>
    <w:sectPr w:rsidR="00AA088A">
      <w:headerReference w:type="default" r:id="rId15"/>
      <w:pgSz w:w="11906" w:h="16838"/>
      <w:pgMar w:top="1134" w:right="567" w:bottom="680" w:left="1418" w:header="72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12CC" w:rsidRDefault="00144790">
      <w:r>
        <w:separator/>
      </w:r>
    </w:p>
  </w:endnote>
  <w:endnote w:type="continuationSeparator" w:id="0">
    <w:p w:rsidR="00E512CC" w:rsidRDefault="00144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ohit Devanagari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88A" w:rsidRDefault="00144790">
      <w:pPr>
        <w:rPr>
          <w:sz w:val="12"/>
        </w:rPr>
      </w:pPr>
      <w:r>
        <w:separator/>
      </w:r>
    </w:p>
  </w:footnote>
  <w:footnote w:type="continuationSeparator" w:id="0">
    <w:p w:rsidR="00AA088A" w:rsidRDefault="00144790">
      <w:pPr>
        <w:rPr>
          <w:sz w:val="12"/>
        </w:rPr>
      </w:pPr>
      <w:r>
        <w:continuationSeparator/>
      </w:r>
    </w:p>
  </w:footnote>
  <w:footnote w:id="1">
    <w:p w:rsidR="00AA088A" w:rsidRDefault="00144790">
      <w:pPr>
        <w:pStyle w:val="afff0"/>
        <w:jc w:val="both"/>
      </w:pPr>
      <w:r w:rsidRPr="00787C05">
        <w:rPr>
          <w:rStyle w:val="ab"/>
        </w:rPr>
        <w:footnoteRef/>
      </w:r>
      <w:r w:rsidRPr="00787C05">
        <w:t xml:space="preserve"> </w:t>
      </w:r>
      <w:r w:rsidRPr="00787C05">
        <w:rPr>
          <w:color w:val="302709"/>
          <w:shd w:val="clear" w:color="auto" w:fill="auto"/>
        </w:rPr>
        <w:t>При подаче заявителем Заявки в соответствии с регламентом и инструкциями оператора электронной площадки,</w:t>
      </w:r>
      <w:r>
        <w:rPr>
          <w:color w:val="302709"/>
          <w:shd w:val="clear" w:color="auto" w:fill="auto"/>
        </w:rPr>
        <w:t xml:space="preserve"> информация о внесении заявителем задатка формируется оператором электронной площадки и направляется Организатору аукциона.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088A" w:rsidRDefault="00144790">
    <w:pPr>
      <w:pStyle w:val="aff6"/>
      <w:jc w:val="center"/>
      <w:rPr>
        <w:color w:val="000000"/>
        <w:shd w:val="clear" w:color="auto" w:fill="auto"/>
      </w:rPr>
    </w:pPr>
    <w:r>
      <w:rPr>
        <w:color w:val="000000"/>
        <w:shd w:val="clear" w:color="auto" w:fill="auto"/>
      </w:rPr>
      <w:fldChar w:fldCharType="begin"/>
    </w:r>
    <w:r>
      <w:rPr>
        <w:color w:val="000000"/>
        <w:shd w:val="clear" w:color="auto" w:fill="auto"/>
      </w:rPr>
      <w:instrText xml:space="preserve"> PAGE </w:instrText>
    </w:r>
    <w:r>
      <w:rPr>
        <w:color w:val="000000"/>
        <w:shd w:val="clear" w:color="auto" w:fill="auto"/>
      </w:rPr>
      <w:fldChar w:fldCharType="separate"/>
    </w:r>
    <w:r w:rsidR="00FF2C1D">
      <w:rPr>
        <w:noProof/>
        <w:color w:val="000000"/>
        <w:shd w:val="clear" w:color="auto" w:fill="auto"/>
      </w:rPr>
      <w:t>12</w:t>
    </w:r>
    <w:r>
      <w:rPr>
        <w:color w:val="000000"/>
        <w:shd w:val="clear" w:color="auto" w:fill="auto"/>
      </w:rPr>
      <w:fldChar w:fldCharType="end"/>
    </w:r>
  </w:p>
  <w:p w:rsidR="00AA088A" w:rsidRDefault="00AA088A">
    <w:pPr>
      <w:pStyle w:val="af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72737"/>
    <w:multiLevelType w:val="multilevel"/>
    <w:tmpl w:val="6B32E1E0"/>
    <w:lvl w:ilvl="0">
      <w:start w:val="1"/>
      <w:numFmt w:val="upperRoman"/>
      <w:pStyle w:val="2"/>
      <w:lvlText w:val="%1."/>
      <w:lvlJc w:val="left"/>
      <w:pPr>
        <w:tabs>
          <w:tab w:val="num" w:pos="0"/>
        </w:tabs>
        <w:ind w:left="96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60" w:hanging="180"/>
      </w:pPr>
    </w:lvl>
  </w:abstractNum>
  <w:abstractNum w:abstractNumId="1" w15:restartNumberingAfterBreak="0">
    <w:nsid w:val="309918F0"/>
    <w:multiLevelType w:val="multilevel"/>
    <w:tmpl w:val="A82E7D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7D93DEF"/>
    <w:multiLevelType w:val="multilevel"/>
    <w:tmpl w:val="1F8A3454"/>
    <w:lvl w:ilvl="0">
      <w:start w:val="2"/>
      <w:numFmt w:val="decimal"/>
      <w:lvlText w:val="%1."/>
      <w:lvlJc w:val="left"/>
      <w:pPr>
        <w:ind w:left="390" w:hanging="3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39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59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7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95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11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31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4760" w:hanging="1800"/>
      </w:pPr>
      <w:rPr>
        <w:rFonts w:cs="Times New Roman"/>
      </w:rPr>
    </w:lvl>
  </w:abstractNum>
  <w:abstractNum w:abstractNumId="3" w15:restartNumberingAfterBreak="0">
    <w:nsid w:val="3A8D7D88"/>
    <w:multiLevelType w:val="multilevel"/>
    <w:tmpl w:val="60E47C34"/>
    <w:lvl w:ilvl="0">
      <w:start w:val="1"/>
      <w:numFmt w:val="bullet"/>
      <w:pStyle w:val="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FE04163"/>
    <w:multiLevelType w:val="multilevel"/>
    <w:tmpl w:val="6FD01A0A"/>
    <w:lvl w:ilvl="0">
      <w:start w:val="1"/>
      <w:numFmt w:val="bullet"/>
      <w:pStyle w:val="NVG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FF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88A"/>
    <w:rsid w:val="00001473"/>
    <w:rsid w:val="00020214"/>
    <w:rsid w:val="00022A6E"/>
    <w:rsid w:val="00052A38"/>
    <w:rsid w:val="00072CCE"/>
    <w:rsid w:val="000A0764"/>
    <w:rsid w:val="000A2203"/>
    <w:rsid w:val="000A498A"/>
    <w:rsid w:val="00111E71"/>
    <w:rsid w:val="00131957"/>
    <w:rsid w:val="00144790"/>
    <w:rsid w:val="00145AAF"/>
    <w:rsid w:val="001C0612"/>
    <w:rsid w:val="001C138C"/>
    <w:rsid w:val="001C4FB9"/>
    <w:rsid w:val="001D598D"/>
    <w:rsid w:val="002D3D64"/>
    <w:rsid w:val="002F7D8B"/>
    <w:rsid w:val="00307689"/>
    <w:rsid w:val="00384694"/>
    <w:rsid w:val="003A65C4"/>
    <w:rsid w:val="003C7F9B"/>
    <w:rsid w:val="003E4A53"/>
    <w:rsid w:val="005A0E6E"/>
    <w:rsid w:val="006D6ABC"/>
    <w:rsid w:val="00787C05"/>
    <w:rsid w:val="00810DA7"/>
    <w:rsid w:val="008263AA"/>
    <w:rsid w:val="0084560F"/>
    <w:rsid w:val="00851E86"/>
    <w:rsid w:val="00870B6B"/>
    <w:rsid w:val="008D7777"/>
    <w:rsid w:val="008F034A"/>
    <w:rsid w:val="00A31403"/>
    <w:rsid w:val="00AA088A"/>
    <w:rsid w:val="00B44D2E"/>
    <w:rsid w:val="00B45F23"/>
    <w:rsid w:val="00B73AD1"/>
    <w:rsid w:val="00C01587"/>
    <w:rsid w:val="00C36A96"/>
    <w:rsid w:val="00D91E0F"/>
    <w:rsid w:val="00DC6F55"/>
    <w:rsid w:val="00E07489"/>
    <w:rsid w:val="00E512CC"/>
    <w:rsid w:val="00E64FDE"/>
    <w:rsid w:val="00EB6B3E"/>
    <w:rsid w:val="00F352A1"/>
    <w:rsid w:val="00F65ABF"/>
    <w:rsid w:val="00FF2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58BD5"/>
  <w15:docId w15:val="{161E9089-A8C6-423C-AAD6-CBAE9D394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A0764"/>
    <w:rPr>
      <w:rFonts w:ascii="Times New Roman" w:eastAsia="Times New Roman" w:hAnsi="Times New Roman" w:cs="Times New Roman"/>
      <w:color w:val="FFFFFF"/>
      <w:sz w:val="20"/>
      <w:shd w:val="clear" w:color="auto" w:fill="000000"/>
      <w:lang w:eastAsia="ru-RU"/>
    </w:rPr>
  </w:style>
  <w:style w:type="paragraph" w:styleId="1">
    <w:name w:val="heading 1"/>
    <w:basedOn w:val="a0"/>
    <w:qFormat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0"/>
    <w:qFormat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0"/>
    <w:qFormat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0"/>
    <w:uiPriority w:val="9"/>
    <w:qFormat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0"/>
    <w:uiPriority w:val="9"/>
    <w:qFormat/>
    <w:pPr>
      <w:keepNext/>
      <w:outlineLvl w:val="4"/>
    </w:pPr>
    <w:rPr>
      <w:b/>
      <w:i/>
      <w:sz w:val="26"/>
      <w:szCs w:val="26"/>
    </w:rPr>
  </w:style>
  <w:style w:type="paragraph" w:styleId="6">
    <w:name w:val="heading 6"/>
    <w:basedOn w:val="a0"/>
    <w:uiPriority w:val="9"/>
    <w:qFormat/>
    <w:pPr>
      <w:keepNext/>
      <w:ind w:firstLine="709"/>
      <w:jc w:val="right"/>
      <w:outlineLvl w:val="5"/>
    </w:pPr>
    <w:rPr>
      <w:b/>
      <w:sz w:val="26"/>
      <w:szCs w:val="26"/>
    </w:rPr>
  </w:style>
  <w:style w:type="paragraph" w:styleId="7">
    <w:name w:val="heading 7"/>
    <w:basedOn w:val="a0"/>
    <w:qFormat/>
    <w:pPr>
      <w:tabs>
        <w:tab w:val="left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0"/>
    <w:uiPriority w:val="9"/>
    <w:qFormat/>
    <w:pPr>
      <w:keepNext/>
      <w:keepLines/>
      <w:spacing w:before="200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0"/>
    <w:uiPriority w:val="9"/>
    <w:qFormat/>
    <w:pPr>
      <w:keepNext/>
      <w:jc w:val="center"/>
      <w:outlineLvl w:val="8"/>
    </w:pPr>
    <w:rPr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qFormat/>
    <w:rPr>
      <w:sz w:val="48"/>
      <w:szCs w:val="48"/>
    </w:rPr>
  </w:style>
  <w:style w:type="character" w:customStyle="1" w:styleId="SubtitleChar">
    <w:name w:val="Subtitle Char"/>
    <w:basedOn w:val="a1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1"/>
    <w:uiPriority w:val="99"/>
    <w:qFormat/>
  </w:style>
  <w:style w:type="character" w:customStyle="1" w:styleId="FooterChar">
    <w:name w:val="Footer Char"/>
    <w:basedOn w:val="a1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10">
    <w:name w:val="Заголовок 1 Знак"/>
    <w:basedOn w:val="a1"/>
    <w:qFormat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1">
    <w:name w:val="Заголовок 2 Знак"/>
    <w:basedOn w:val="a1"/>
    <w:qFormat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1"/>
    <w:qFormat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1"/>
    <w:uiPriority w:val="9"/>
    <w:qFormat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1"/>
    <w:uiPriority w:val="9"/>
    <w:qFormat/>
    <w:rPr>
      <w:rFonts w:ascii="Times New Roman" w:eastAsia="Times New Roman" w:hAnsi="Times New Roman" w:cs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basedOn w:val="a1"/>
    <w:uiPriority w:val="9"/>
    <w:qFormat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character" w:customStyle="1" w:styleId="70">
    <w:name w:val="Заголовок 7 Знак"/>
    <w:basedOn w:val="a1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uiPriority w:val="9"/>
    <w:qFormat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1"/>
    <w:uiPriority w:val="9"/>
    <w:qFormat/>
    <w:rPr>
      <w:rFonts w:ascii="Times New Roman" w:eastAsia="Times New Roman" w:hAnsi="Times New Roman" w:cs="Times New Roman"/>
      <w:bCs/>
      <w:i/>
      <w:iCs/>
      <w:sz w:val="26"/>
      <w:szCs w:val="26"/>
      <w:lang w:eastAsia="ru-RU"/>
    </w:rPr>
  </w:style>
  <w:style w:type="character" w:styleId="a4">
    <w:name w:val="Hyperlink"/>
    <w:qFormat/>
    <w:rPr>
      <w:color w:val="0000FF"/>
      <w:u w:val="single"/>
    </w:rPr>
  </w:style>
  <w:style w:type="character" w:customStyle="1" w:styleId="a5">
    <w:name w:val="Верхний колонтитул Знак"/>
    <w:basedOn w:val="a1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1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2">
    <w:name w:val="Основной текст с отступом 2 Знак"/>
    <w:basedOn w:val="a1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Текст Знак"/>
    <w:basedOn w:val="a1"/>
    <w:qFormat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1">
    <w:name w:val="Ариал Знак1"/>
    <w:qFormat/>
    <w:rPr>
      <w:rFonts w:ascii="Arial" w:hAnsi="Arial" w:cs="Arial"/>
    </w:rPr>
  </w:style>
  <w:style w:type="character" w:customStyle="1" w:styleId="a9">
    <w:name w:val="Ариал Таблица Знак"/>
    <w:qFormat/>
    <w:rPr>
      <w:rFonts w:ascii="Arial" w:hAnsi="Arial" w:cs="Arial"/>
    </w:rPr>
  </w:style>
  <w:style w:type="character" w:customStyle="1" w:styleId="aa">
    <w:name w:val="Текст сноски Знак"/>
    <w:basedOn w:val="a1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Символ сноски"/>
    <w:unhideWhenUsed/>
    <w:qFormat/>
    <w:rPr>
      <w:vertAlign w:val="superscript"/>
    </w:rPr>
  </w:style>
  <w:style w:type="character" w:styleId="ac">
    <w:name w:val="footnote reference"/>
    <w:rPr>
      <w:vertAlign w:val="superscript"/>
    </w:rPr>
  </w:style>
  <w:style w:type="character" w:styleId="ad">
    <w:name w:val="page number"/>
    <w:basedOn w:val="a1"/>
    <w:qFormat/>
  </w:style>
  <w:style w:type="character" w:styleId="ae">
    <w:name w:val="annotation reference"/>
    <w:uiPriority w:val="99"/>
    <w:unhideWhenUsed/>
    <w:qFormat/>
    <w:rPr>
      <w:sz w:val="16"/>
      <w:szCs w:val="16"/>
    </w:rPr>
  </w:style>
  <w:style w:type="character" w:customStyle="1" w:styleId="af">
    <w:name w:val="Текст примечания Знак"/>
    <w:basedOn w:val="a1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1">
    <w:name w:val="Основной текст с отступом Знак"/>
    <w:basedOn w:val="a1"/>
    <w:uiPriority w:val="99"/>
    <w:qFormat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character" w:customStyle="1" w:styleId="af2">
    <w:name w:val="Основной текст Знак"/>
    <w:basedOn w:val="a1"/>
    <w:uiPriority w:val="99"/>
    <w:qFormat/>
    <w:rPr>
      <w:rFonts w:ascii="Times New Roman" w:eastAsia="Times New Roman" w:hAnsi="Times New Roman" w:cs="Times New Roman"/>
      <w:i/>
      <w:sz w:val="26"/>
      <w:szCs w:val="26"/>
      <w:lang w:eastAsia="ru-RU"/>
    </w:rPr>
  </w:style>
  <w:style w:type="character" w:customStyle="1" w:styleId="23">
    <w:name w:val="Основной текст 2 Знак"/>
    <w:basedOn w:val="a1"/>
    <w:uiPriority w:val="99"/>
    <w:qFormat/>
    <w:rPr>
      <w:rFonts w:ascii="Times New Roman" w:eastAsia="Times New Roman" w:hAnsi="Times New Roman" w:cs="Times New Roman"/>
      <w:i/>
      <w:color w:val="FF0000"/>
      <w:sz w:val="26"/>
      <w:szCs w:val="26"/>
      <w:lang w:eastAsia="ru-RU"/>
    </w:rPr>
  </w:style>
  <w:style w:type="character" w:customStyle="1" w:styleId="31">
    <w:name w:val="Основной текст 3 Знак"/>
    <w:basedOn w:val="a1"/>
    <w:uiPriority w:val="99"/>
    <w:qFormat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32">
    <w:name w:val="Основной текст с отступом 3 Знак"/>
    <w:basedOn w:val="a1"/>
    <w:uiPriority w:val="99"/>
    <w:qFormat/>
    <w:rPr>
      <w:rFonts w:ascii="Times New Roman" w:eastAsia="Times New Roman" w:hAnsi="Times New Roman" w:cs="Times New Roman"/>
      <w:i/>
      <w:color w:val="808080"/>
      <w:sz w:val="24"/>
      <w:szCs w:val="24"/>
      <w:lang w:eastAsia="ru-RU"/>
    </w:rPr>
  </w:style>
  <w:style w:type="character" w:customStyle="1" w:styleId="af3">
    <w:name w:val="Обычный (Интернет) Знак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документа Знак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FollowedHyperlink"/>
    <w:uiPriority w:val="99"/>
    <w:semiHidden/>
    <w:unhideWhenUsed/>
    <w:rPr>
      <w:color w:val="800080"/>
      <w:u w:val="single"/>
    </w:rPr>
  </w:style>
  <w:style w:type="character" w:customStyle="1" w:styleId="af6">
    <w:name w:val="Текст_бюл Знак"/>
    <w:qFormat/>
    <w:rPr>
      <w:rFonts w:ascii="Times New Roman" w:eastAsia="MS Mincho" w:hAnsi="Times New Roman" w:cs="Times New Roman"/>
      <w:bCs/>
      <w:sz w:val="26"/>
      <w:szCs w:val="24"/>
      <w:lang w:eastAsia="ru-RU"/>
    </w:rPr>
  </w:style>
  <w:style w:type="character" w:customStyle="1" w:styleId="FontStyle29">
    <w:name w:val="Font Style29"/>
    <w:basedOn w:val="a1"/>
    <w:uiPriority w:val="99"/>
    <w:qFormat/>
    <w:rPr>
      <w:rFonts w:ascii="Times New Roman" w:hAnsi="Times New Roman" w:cs="Times New Roman"/>
      <w:color w:val="000000"/>
      <w:sz w:val="24"/>
      <w:szCs w:val="24"/>
    </w:rPr>
  </w:style>
  <w:style w:type="character" w:customStyle="1" w:styleId="af7">
    <w:name w:val="Текст концевой сноски Знак"/>
    <w:basedOn w:val="a1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af9">
    <w:name w:val="endnote reference"/>
    <w:rPr>
      <w:vertAlign w:val="superscript"/>
    </w:rPr>
  </w:style>
  <w:style w:type="character" w:styleId="afa">
    <w:name w:val="Strong"/>
    <w:basedOn w:val="a1"/>
    <w:uiPriority w:val="22"/>
    <w:qFormat/>
    <w:rPr>
      <w:b/>
      <w:bCs/>
    </w:rPr>
  </w:style>
  <w:style w:type="paragraph" w:styleId="afb">
    <w:name w:val="Title"/>
    <w:basedOn w:val="a0"/>
    <w:next w:val="afc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c">
    <w:name w:val="Body Text"/>
    <w:basedOn w:val="a0"/>
    <w:uiPriority w:val="99"/>
    <w:unhideWhenUsed/>
    <w:pPr>
      <w:spacing w:after="120" w:line="276" w:lineRule="auto"/>
    </w:pPr>
    <w:rPr>
      <w:rFonts w:ascii="Calibri" w:hAnsi="Calibri"/>
      <w:color w:val="auto"/>
      <w:szCs w:val="20"/>
      <w:lang w:eastAsia="en-US"/>
    </w:rPr>
  </w:style>
  <w:style w:type="paragraph" w:styleId="afd">
    <w:name w:val="List"/>
    <w:basedOn w:val="afc"/>
    <w:rPr>
      <w:rFonts w:cs="Lohit Devanagari"/>
    </w:rPr>
  </w:style>
  <w:style w:type="paragraph" w:styleId="afe">
    <w:name w:val="caption"/>
    <w:basedOn w:val="a0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f">
    <w:name w:val="index heading"/>
    <w:basedOn w:val="afb"/>
  </w:style>
  <w:style w:type="paragraph" w:customStyle="1" w:styleId="caption1">
    <w:name w:val="caption1"/>
    <w:basedOn w:val="a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customStyle="1" w:styleId="indexheading1">
    <w:name w:val="index heading1"/>
    <w:basedOn w:val="afb"/>
    <w:qFormat/>
  </w:style>
  <w:style w:type="paragraph" w:styleId="aff0">
    <w:name w:val="table of figures"/>
    <w:basedOn w:val="a0"/>
    <w:uiPriority w:val="99"/>
    <w:unhideWhenUsed/>
  </w:style>
  <w:style w:type="paragraph" w:styleId="aff1">
    <w:name w:val="No Spacing"/>
    <w:qFormat/>
    <w:rPr>
      <w:rFonts w:eastAsia="Times New Roman" w:cs="Times New Roman"/>
    </w:rPr>
  </w:style>
  <w:style w:type="paragraph" w:styleId="aff2">
    <w:name w:val="Subtitle"/>
    <w:basedOn w:val="a0"/>
    <w:uiPriority w:val="11"/>
    <w:qFormat/>
    <w:pPr>
      <w:spacing w:before="200" w:after="200"/>
    </w:pPr>
    <w:rPr>
      <w:sz w:val="24"/>
      <w:szCs w:val="24"/>
    </w:rPr>
  </w:style>
  <w:style w:type="paragraph" w:styleId="24">
    <w:name w:val="Quote"/>
    <w:basedOn w:val="a0"/>
    <w:uiPriority w:val="29"/>
    <w:qFormat/>
    <w:pPr>
      <w:ind w:left="720" w:right="720"/>
    </w:pPr>
    <w:rPr>
      <w:i/>
    </w:rPr>
  </w:style>
  <w:style w:type="paragraph" w:styleId="aff3">
    <w:name w:val="Intense Quote"/>
    <w:basedOn w:val="a0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spacing w:after="200"/>
      <w:ind w:left="720" w:right="720"/>
    </w:pPr>
    <w:rPr>
      <w:i/>
    </w:rPr>
  </w:style>
  <w:style w:type="paragraph" w:styleId="41">
    <w:name w:val="toc 4"/>
    <w:basedOn w:val="a0"/>
    <w:uiPriority w:val="39"/>
    <w:unhideWhenUsed/>
    <w:pPr>
      <w:spacing w:after="57"/>
      <w:ind w:left="850"/>
    </w:pPr>
  </w:style>
  <w:style w:type="paragraph" w:styleId="51">
    <w:name w:val="toc 5"/>
    <w:basedOn w:val="a0"/>
    <w:uiPriority w:val="39"/>
    <w:unhideWhenUsed/>
    <w:pPr>
      <w:spacing w:after="57"/>
      <w:ind w:left="1134"/>
    </w:pPr>
  </w:style>
  <w:style w:type="paragraph" w:styleId="61">
    <w:name w:val="toc 6"/>
    <w:basedOn w:val="a0"/>
    <w:uiPriority w:val="39"/>
    <w:unhideWhenUsed/>
    <w:pPr>
      <w:spacing w:after="57"/>
      <w:ind w:left="1417"/>
    </w:pPr>
  </w:style>
  <w:style w:type="paragraph" w:styleId="71">
    <w:name w:val="toc 7"/>
    <w:basedOn w:val="a0"/>
    <w:uiPriority w:val="39"/>
    <w:unhideWhenUsed/>
    <w:pPr>
      <w:spacing w:after="57"/>
      <w:ind w:left="1701"/>
    </w:pPr>
  </w:style>
  <w:style w:type="paragraph" w:styleId="81">
    <w:name w:val="toc 8"/>
    <w:basedOn w:val="a0"/>
    <w:uiPriority w:val="39"/>
    <w:unhideWhenUsed/>
    <w:pPr>
      <w:spacing w:after="57"/>
      <w:ind w:left="1984"/>
    </w:pPr>
  </w:style>
  <w:style w:type="paragraph" w:styleId="91">
    <w:name w:val="toc 9"/>
    <w:basedOn w:val="a0"/>
    <w:uiPriority w:val="39"/>
    <w:unhideWhenUsed/>
    <w:pPr>
      <w:spacing w:after="57"/>
      <w:ind w:left="2268"/>
    </w:pPr>
  </w:style>
  <w:style w:type="paragraph" w:customStyle="1" w:styleId="110">
    <w:name w:val="заголовок 11"/>
    <w:basedOn w:val="a0"/>
    <w:qFormat/>
    <w:pPr>
      <w:keepNext/>
      <w:jc w:val="center"/>
    </w:pPr>
    <w:rPr>
      <w:szCs w:val="20"/>
    </w:rPr>
  </w:style>
  <w:style w:type="paragraph" w:customStyle="1" w:styleId="rvps1">
    <w:name w:val="rvps1"/>
    <w:basedOn w:val="a0"/>
    <w:qFormat/>
    <w:pPr>
      <w:jc w:val="center"/>
    </w:pPr>
  </w:style>
  <w:style w:type="paragraph" w:styleId="aff4">
    <w:name w:val="List Paragraph"/>
    <w:qFormat/>
    <w:pPr>
      <w:spacing w:after="200" w:line="276" w:lineRule="auto"/>
      <w:ind w:left="720"/>
      <w:contextualSpacing/>
    </w:pPr>
    <w:rPr>
      <w:rFonts w:cs="Times New Roman"/>
    </w:rPr>
  </w:style>
  <w:style w:type="paragraph" w:styleId="12">
    <w:name w:val="toc 1"/>
    <w:basedOn w:val="a0"/>
    <w:uiPriority w:val="39"/>
    <w:qFormat/>
    <w:pPr>
      <w:ind w:left="34" w:firstLine="1"/>
      <w:jc w:val="both"/>
    </w:pPr>
  </w:style>
  <w:style w:type="paragraph" w:styleId="2">
    <w:name w:val="toc 2"/>
    <w:basedOn w:val="a0"/>
    <w:uiPriority w:val="39"/>
    <w:qFormat/>
    <w:pPr>
      <w:numPr>
        <w:numId w:val="1"/>
      </w:numPr>
      <w:tabs>
        <w:tab w:val="right" w:leader="dot" w:pos="10196"/>
      </w:tabs>
      <w:ind w:left="0"/>
    </w:pPr>
    <w:rPr>
      <w:rFonts w:eastAsia="MS Mincho"/>
      <w:b/>
      <w:i/>
      <w:iCs/>
    </w:rPr>
  </w:style>
  <w:style w:type="paragraph" w:customStyle="1" w:styleId="aff5">
    <w:name w:val="Колонтитул"/>
    <w:basedOn w:val="a0"/>
    <w:qFormat/>
  </w:style>
  <w:style w:type="paragraph" w:styleId="aff6">
    <w:name w:val="header"/>
    <w:basedOn w:val="a0"/>
    <w:unhideWhenUsed/>
    <w:pPr>
      <w:tabs>
        <w:tab w:val="center" w:pos="4677"/>
        <w:tab w:val="right" w:pos="9355"/>
      </w:tabs>
    </w:pPr>
  </w:style>
  <w:style w:type="paragraph" w:styleId="aff7">
    <w:name w:val="footer"/>
    <w:basedOn w:val="a0"/>
    <w:uiPriority w:val="99"/>
    <w:unhideWhenUsed/>
    <w:pPr>
      <w:tabs>
        <w:tab w:val="center" w:pos="4677"/>
        <w:tab w:val="right" w:pos="9355"/>
      </w:tabs>
    </w:pPr>
  </w:style>
  <w:style w:type="paragraph" w:styleId="aff8">
    <w:name w:val="Balloon Text"/>
    <w:basedOn w:val="a0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ff9">
    <w:name w:val="Normal (Web)"/>
    <w:basedOn w:val="a0"/>
    <w:uiPriority w:val="99"/>
    <w:qFormat/>
    <w:pPr>
      <w:spacing w:beforeAutospacing="1" w:afterAutospacing="1"/>
    </w:pPr>
  </w:style>
  <w:style w:type="paragraph" w:customStyle="1" w:styleId="Times12">
    <w:name w:val="Times 12"/>
    <w:basedOn w:val="a0"/>
    <w:uiPriority w:val="99"/>
    <w:qFormat/>
    <w:pPr>
      <w:ind w:firstLine="567"/>
      <w:jc w:val="both"/>
    </w:pPr>
    <w:rPr>
      <w:bCs/>
      <w:sz w:val="22"/>
    </w:rPr>
  </w:style>
  <w:style w:type="paragraph" w:customStyle="1" w:styleId="rvps9">
    <w:name w:val="rvps9"/>
    <w:basedOn w:val="a0"/>
    <w:qFormat/>
    <w:pPr>
      <w:jc w:val="both"/>
    </w:pPr>
  </w:style>
  <w:style w:type="paragraph" w:customStyle="1" w:styleId="33">
    <w:name w:val="Стиль3"/>
    <w:qFormat/>
    <w:pPr>
      <w:widowControl w:val="0"/>
      <w:tabs>
        <w:tab w:val="left" w:pos="1307"/>
      </w:tabs>
      <w:ind w:left="1080"/>
      <w:jc w:val="both"/>
    </w:pPr>
    <w:rPr>
      <w:sz w:val="20"/>
      <w:szCs w:val="20"/>
    </w:rPr>
  </w:style>
  <w:style w:type="paragraph" w:styleId="25">
    <w:name w:val="Body Text Indent 2"/>
    <w:basedOn w:val="a0"/>
    <w:uiPriority w:val="99"/>
    <w:semiHidden/>
    <w:unhideWhenUsed/>
    <w:qFormat/>
    <w:pPr>
      <w:spacing w:after="120" w:line="480" w:lineRule="auto"/>
      <w:ind w:left="283"/>
    </w:pPr>
  </w:style>
  <w:style w:type="paragraph" w:styleId="affa">
    <w:name w:val="Plain Text"/>
    <w:basedOn w:val="a0"/>
    <w:qFormat/>
    <w:rPr>
      <w:rFonts w:ascii="Courier New" w:hAnsi="Courier New"/>
      <w:szCs w:val="20"/>
    </w:rPr>
  </w:style>
  <w:style w:type="paragraph" w:customStyle="1" w:styleId="affb">
    <w:name w:val="Таблица шапка"/>
    <w:basedOn w:val="a0"/>
    <w:qFormat/>
    <w:pPr>
      <w:keepNext/>
      <w:spacing w:before="40" w:after="40"/>
      <w:ind w:left="57" w:right="57"/>
    </w:pPr>
    <w:rPr>
      <w:sz w:val="22"/>
      <w:szCs w:val="20"/>
    </w:rPr>
  </w:style>
  <w:style w:type="paragraph" w:customStyle="1" w:styleId="affc">
    <w:name w:val="Таблица текст"/>
    <w:basedOn w:val="a0"/>
    <w:qFormat/>
    <w:pPr>
      <w:spacing w:before="40" w:after="40"/>
      <w:ind w:left="57" w:right="57"/>
    </w:pPr>
    <w:rPr>
      <w:szCs w:val="20"/>
    </w:rPr>
  </w:style>
  <w:style w:type="paragraph" w:customStyle="1" w:styleId="affd">
    <w:name w:val="Ариал"/>
    <w:basedOn w:val="a0"/>
    <w:qFormat/>
    <w:pPr>
      <w:spacing w:before="120" w:after="120" w:line="360" w:lineRule="auto"/>
      <w:ind w:firstLine="851"/>
      <w:jc w:val="both"/>
    </w:pPr>
    <w:rPr>
      <w:rFonts w:ascii="Arial" w:eastAsia="Calibri" w:hAnsi="Arial" w:cs="Arial"/>
      <w:sz w:val="22"/>
      <w:lang w:eastAsia="en-US"/>
    </w:rPr>
  </w:style>
  <w:style w:type="paragraph" w:customStyle="1" w:styleId="affe">
    <w:name w:val="Пункт б/н"/>
    <w:basedOn w:val="a0"/>
    <w:qFormat/>
    <w:pPr>
      <w:tabs>
        <w:tab w:val="left" w:pos="1134"/>
      </w:tabs>
      <w:spacing w:line="360" w:lineRule="auto"/>
      <w:ind w:firstLine="567"/>
      <w:jc w:val="both"/>
    </w:pPr>
    <w:rPr>
      <w:bCs/>
      <w:sz w:val="22"/>
    </w:rPr>
  </w:style>
  <w:style w:type="paragraph" w:customStyle="1" w:styleId="afff">
    <w:name w:val="Ариал Таблица"/>
    <w:basedOn w:val="affd"/>
    <w:qFormat/>
    <w:pPr>
      <w:widowControl w:val="0"/>
      <w:spacing w:before="0" w:after="0" w:line="240" w:lineRule="auto"/>
      <w:ind w:firstLine="0"/>
    </w:pPr>
  </w:style>
  <w:style w:type="paragraph" w:styleId="afff0">
    <w:name w:val="footnote text"/>
    <w:basedOn w:val="a0"/>
    <w:unhideWhenUsed/>
    <w:rPr>
      <w:szCs w:val="20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rvps46">
    <w:name w:val="rvps46"/>
    <w:basedOn w:val="a0"/>
    <w:qFormat/>
    <w:pPr>
      <w:spacing w:before="120" w:after="120"/>
    </w:pPr>
  </w:style>
  <w:style w:type="paragraph" w:styleId="afff1">
    <w:name w:val="annotation text"/>
    <w:basedOn w:val="a0"/>
    <w:uiPriority w:val="99"/>
    <w:unhideWhenUsed/>
    <w:qFormat/>
    <w:rPr>
      <w:szCs w:val="20"/>
    </w:rPr>
  </w:style>
  <w:style w:type="paragraph" w:styleId="afff2">
    <w:name w:val="annotation subject"/>
    <w:basedOn w:val="afff1"/>
    <w:uiPriority w:val="99"/>
    <w:semiHidden/>
    <w:unhideWhenUsed/>
    <w:qFormat/>
    <w:rPr>
      <w:b/>
      <w:bCs/>
    </w:rPr>
  </w:style>
  <w:style w:type="paragraph" w:styleId="afff3">
    <w:name w:val="Body Text Indent"/>
    <w:basedOn w:val="a0"/>
    <w:uiPriority w:val="99"/>
    <w:unhideWhenUsed/>
    <w:pPr>
      <w:ind w:firstLine="567"/>
      <w:jc w:val="both"/>
    </w:pPr>
    <w:rPr>
      <w:b/>
      <w:sz w:val="26"/>
      <w:szCs w:val="26"/>
    </w:rPr>
  </w:style>
  <w:style w:type="paragraph" w:styleId="26">
    <w:name w:val="Body Text 2"/>
    <w:basedOn w:val="a0"/>
    <w:uiPriority w:val="99"/>
    <w:unhideWhenUsed/>
    <w:qFormat/>
    <w:rPr>
      <w:i/>
      <w:color w:val="FF0000"/>
      <w:sz w:val="26"/>
      <w:szCs w:val="26"/>
    </w:rPr>
  </w:style>
  <w:style w:type="paragraph" w:customStyle="1" w:styleId="afff4">
    <w:name w:val="Пункт"/>
    <w:basedOn w:val="a0"/>
    <w:qFormat/>
    <w:pPr>
      <w:tabs>
        <w:tab w:val="left" w:pos="1980"/>
      </w:tabs>
      <w:ind w:left="1404" w:hanging="504"/>
      <w:jc w:val="both"/>
    </w:pPr>
    <w:rPr>
      <w:sz w:val="28"/>
      <w:szCs w:val="28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5">
    <w:name w:val="TOC Heading"/>
    <w:basedOn w:val="1"/>
    <w:uiPriority w:val="39"/>
    <w:qFormat/>
    <w:pPr>
      <w:spacing w:line="276" w:lineRule="auto"/>
      <w:outlineLvl w:val="9"/>
    </w:pPr>
  </w:style>
  <w:style w:type="paragraph" w:styleId="34">
    <w:name w:val="toc 3"/>
    <w:basedOn w:val="a0"/>
    <w:uiPriority w:val="39"/>
    <w:unhideWhenUsed/>
    <w:qFormat/>
    <w:pPr>
      <w:spacing w:after="100" w:line="276" w:lineRule="auto"/>
      <w:ind w:left="440"/>
    </w:pPr>
    <w:rPr>
      <w:rFonts w:ascii="Calibri" w:hAnsi="Calibri"/>
      <w:sz w:val="22"/>
    </w:rPr>
  </w:style>
  <w:style w:type="paragraph" w:styleId="35">
    <w:name w:val="Body Text 3"/>
    <w:qFormat/>
    <w:rPr>
      <w:rFonts w:ascii="Times New Roman" w:eastAsia="Times New Roman" w:hAnsi="Times New Roman" w:cs="Times New Roman"/>
      <w:color w:val="FFFFFF"/>
      <w:sz w:val="28"/>
      <w:szCs w:val="28"/>
      <w:shd w:val="clear" w:color="auto" w:fill="000000"/>
      <w:lang w:eastAsia="ru-RU"/>
    </w:rPr>
  </w:style>
  <w:style w:type="paragraph" w:styleId="36">
    <w:name w:val="Body Text Indent 3"/>
    <w:qFormat/>
    <w:pPr>
      <w:ind w:firstLine="567"/>
      <w:jc w:val="both"/>
    </w:pPr>
    <w:rPr>
      <w:rFonts w:ascii="Times New Roman" w:hAnsi="Times New Roman" w:cs="Times New Roman"/>
      <w:sz w:val="26"/>
      <w:szCs w:val="24"/>
      <w:lang w:eastAsia="ru-RU"/>
    </w:rPr>
  </w:style>
  <w:style w:type="paragraph" w:styleId="afff6">
    <w:name w:val="Block Text"/>
    <w:basedOn w:val="a0"/>
    <w:uiPriority w:val="99"/>
    <w:unhideWhenUsed/>
    <w:qFormat/>
    <w:pPr>
      <w:tabs>
        <w:tab w:val="left" w:pos="16"/>
      </w:tabs>
      <w:spacing w:after="200" w:line="276" w:lineRule="auto"/>
      <w:ind w:left="16" w:right="113"/>
      <w:contextualSpacing/>
      <w:jc w:val="both"/>
    </w:pPr>
    <w:rPr>
      <w:sz w:val="26"/>
      <w:szCs w:val="26"/>
      <w:lang w:eastAsia="en-US"/>
    </w:rPr>
  </w:style>
  <w:style w:type="paragraph" w:customStyle="1" w:styleId="27">
    <w:name w:val="çàãîëîâîê 2"/>
    <w:basedOn w:val="a0"/>
    <w:qFormat/>
    <w:pPr>
      <w:keepNext/>
      <w:jc w:val="both"/>
    </w:pPr>
    <w:rPr>
      <w:szCs w:val="20"/>
      <w:lang w:val="en-GB"/>
    </w:rPr>
  </w:style>
  <w:style w:type="paragraph" w:customStyle="1" w:styleId="13">
    <w:name w:val="Абзац списка1"/>
    <w:basedOn w:val="a0"/>
    <w:qFormat/>
    <w:pPr>
      <w:spacing w:after="200" w:line="276" w:lineRule="auto"/>
      <w:ind w:left="720"/>
      <w:contextualSpacing/>
    </w:pPr>
    <w:rPr>
      <w:rFonts w:ascii="Calibri" w:hAnsi="Calibri"/>
      <w:sz w:val="22"/>
      <w:lang w:eastAsia="en-US"/>
    </w:rPr>
  </w:style>
  <w:style w:type="paragraph" w:customStyle="1" w:styleId="afff7">
    <w:name w:val="Текст документа"/>
    <w:basedOn w:val="a0"/>
    <w:uiPriority w:val="99"/>
    <w:qFormat/>
    <w:pPr>
      <w:spacing w:line="360" w:lineRule="auto"/>
      <w:ind w:firstLine="720"/>
      <w:jc w:val="both"/>
    </w:pPr>
  </w:style>
  <w:style w:type="paragraph" w:customStyle="1" w:styleId="Default">
    <w:name w:val="Default"/>
    <w:qFormat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4CharCharCharCharCharChar">
    <w:name w:val="Char Char4 Знак Знак Char Char Знак Знак Char Char Знак Char Char"/>
    <w:basedOn w:val="a0"/>
    <w:semiHidden/>
    <w:qFormat/>
    <w:pPr>
      <w:widowControl w:val="0"/>
      <w:spacing w:after="160" w:line="240" w:lineRule="exact"/>
      <w:jc w:val="right"/>
    </w:pPr>
    <w:rPr>
      <w:szCs w:val="20"/>
      <w:lang w:val="en-GB" w:eastAsia="en-US"/>
    </w:rPr>
  </w:style>
  <w:style w:type="paragraph" w:styleId="afff8">
    <w:name w:val="Revision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VGBullet">
    <w:name w:val="NVG Bullet"/>
    <w:basedOn w:val="a0"/>
    <w:qFormat/>
    <w:pPr>
      <w:numPr>
        <w:numId w:val="2"/>
      </w:numPr>
      <w:spacing w:before="120"/>
    </w:pPr>
    <w:rPr>
      <w:rFonts w:ascii="Arial" w:hAnsi="Arial"/>
      <w:lang w:val="en-US" w:eastAsia="ar-SA"/>
    </w:rPr>
  </w:style>
  <w:style w:type="paragraph" w:customStyle="1" w:styleId="a">
    <w:name w:val="Текст_бюл"/>
    <w:basedOn w:val="affa"/>
    <w:qFormat/>
    <w:pPr>
      <w:numPr>
        <w:numId w:val="3"/>
      </w:numPr>
      <w:tabs>
        <w:tab w:val="left" w:pos="360"/>
        <w:tab w:val="left" w:pos="851"/>
      </w:tabs>
      <w:ind w:left="851" w:hanging="284"/>
      <w:jc w:val="both"/>
    </w:pPr>
    <w:rPr>
      <w:rFonts w:ascii="Times New Roman" w:eastAsia="MS Mincho" w:hAnsi="Times New Roman"/>
      <w:bCs/>
      <w:sz w:val="26"/>
      <w:szCs w:val="24"/>
    </w:rPr>
  </w:style>
  <w:style w:type="paragraph" w:customStyle="1" w:styleId="Style14">
    <w:name w:val="Style14"/>
    <w:basedOn w:val="a0"/>
    <w:uiPriority w:val="99"/>
    <w:qFormat/>
    <w:pPr>
      <w:widowControl w:val="0"/>
      <w:spacing w:line="344" w:lineRule="exact"/>
      <w:ind w:firstLine="581"/>
      <w:jc w:val="both"/>
    </w:pPr>
    <w:rPr>
      <w:rFonts w:eastAsia="Calibri"/>
    </w:rPr>
  </w:style>
  <w:style w:type="paragraph" w:customStyle="1" w:styleId="afff9">
    <w:name w:val="Термин"/>
    <w:basedOn w:val="affa"/>
    <w:qFormat/>
    <w:pPr>
      <w:ind w:left="567"/>
      <w:jc w:val="both"/>
    </w:pPr>
    <w:rPr>
      <w:rFonts w:ascii="Times New Roman" w:hAnsi="Times New Roman" w:cs="Courier New"/>
      <w:sz w:val="26"/>
    </w:rPr>
  </w:style>
  <w:style w:type="paragraph" w:styleId="37">
    <w:name w:val="List Bullet 3"/>
    <w:basedOn w:val="a0"/>
    <w:pPr>
      <w:tabs>
        <w:tab w:val="left" w:pos="-108"/>
      </w:tabs>
      <w:jc w:val="both"/>
    </w:pPr>
    <w:rPr>
      <w:rFonts w:ascii="Arial" w:hAnsi="Arial" w:cs="Arial"/>
      <w:bCs/>
      <w:sz w:val="22"/>
    </w:rPr>
  </w:style>
  <w:style w:type="paragraph" w:customStyle="1" w:styleId="western">
    <w:name w:val="western"/>
    <w:basedOn w:val="a0"/>
    <w:qFormat/>
    <w:pPr>
      <w:spacing w:beforeAutospacing="1" w:afterAutospacing="1"/>
    </w:pPr>
  </w:style>
  <w:style w:type="paragraph" w:styleId="afffa">
    <w:name w:val="endnote text"/>
    <w:basedOn w:val="a0"/>
    <w:uiPriority w:val="99"/>
    <w:semiHidden/>
    <w:unhideWhenUsed/>
    <w:rPr>
      <w:szCs w:val="20"/>
    </w:rPr>
  </w:style>
  <w:style w:type="paragraph" w:customStyle="1" w:styleId="rezul">
    <w:name w:val="rezul"/>
    <w:qFormat/>
    <w:pPr>
      <w:widowControl w:val="0"/>
      <w:ind w:firstLine="283"/>
      <w:jc w:val="both"/>
    </w:pPr>
    <w:rPr>
      <w:rFonts w:ascii="Times New Roman" w:eastAsia="Times New Roman" w:hAnsi="Times New Roman" w:cs="Times New Roman"/>
      <w:b/>
      <w:szCs w:val="20"/>
      <w:lang w:val="en-US"/>
    </w:rPr>
  </w:style>
  <w:style w:type="paragraph" w:customStyle="1" w:styleId="TextBoldCenter">
    <w:name w:val="TextBoldCenter"/>
    <w:qFormat/>
    <w:pPr>
      <w:spacing w:before="283"/>
      <w:jc w:val="center"/>
    </w:pPr>
    <w:rPr>
      <w:rFonts w:ascii="Times New Roman" w:hAnsi="Times New Roman" w:cs="Times New Roman"/>
      <w:b/>
      <w:bCs/>
      <w:sz w:val="26"/>
      <w:szCs w:val="26"/>
      <w:lang w:eastAsia="ru-RU"/>
    </w:rPr>
  </w:style>
  <w:style w:type="paragraph" w:customStyle="1" w:styleId="TextBasTxt">
    <w:name w:val="TextBasTxt"/>
    <w:qFormat/>
    <w:pPr>
      <w:ind w:firstLine="567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ffb">
    <w:name w:val="Содержимое таблицы"/>
    <w:basedOn w:val="a0"/>
    <w:qFormat/>
    <w:pPr>
      <w:widowControl w:val="0"/>
      <w:suppressLineNumbers/>
    </w:pPr>
  </w:style>
  <w:style w:type="paragraph" w:customStyle="1" w:styleId="afffc">
    <w:name w:val="Заголовок таблицы"/>
    <w:basedOn w:val="afffb"/>
    <w:qFormat/>
    <w:pPr>
      <w:jc w:val="center"/>
    </w:pPr>
    <w:rPr>
      <w:b/>
      <w:bCs/>
    </w:rPr>
  </w:style>
  <w:style w:type="numbering" w:customStyle="1" w:styleId="42">
    <w:name w:val="Стиль4"/>
    <w:qFormat/>
  </w:style>
  <w:style w:type="table" w:styleId="afffd">
    <w:name w:val="Table Grid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4">
    <w:name w:val="Plain Table 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8">
    <w:name w:val="Plain Table 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8">
    <w:name w:val="Plain Table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3">
    <w:name w:val="Plain Table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  <w:tblPr/>
      <w:tcPr>
        <w:shd w:val="clear" w:color="FFFFFF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  <w:tblPr/>
      <w:tcPr>
        <w:shd w:val="clear" w:color="FFFFFF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FFFFFF" w:fill="5D8AC2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FFFFFF" w:fill="D99695" w:themeFill="accent2" w:themeFillTint="97"/>
      </w:tcPr>
    </w:tblStylePr>
    <w:tblStylePr w:type="lastRow">
      <w:rPr>
        <w:b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FFFFFF" w:fill="9ABB59" w:themeFill="accent3" w:themeFillTint="FE"/>
      </w:tcPr>
    </w:tblStylePr>
    <w:tblStylePr w:type="lastRow">
      <w:rPr>
        <w:b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FFFFFF" w:fill="B2A1C6" w:themeFill="accent4" w:themeFillTint="9A"/>
      </w:tcPr>
    </w:tblStylePr>
    <w:tblStylePr w:type="lastRow">
      <w:rPr>
        <w:b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  <w:tblPr/>
      <w:tcPr>
        <w:shd w:val="clear" w:color="FFFFFF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b/>
        <w:sz w:val="22"/>
      </w:rPr>
      <w:tblPr/>
      <w:tcPr>
        <w:shd w:val="clear" w:color="FFFFFF" w:fill="4F81BD" w:themeFill="accent1"/>
      </w:tcPr>
    </w:tblStylePr>
    <w:tblStylePr w:type="lastCol">
      <w:rPr>
        <w:b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0504D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b/>
        <w:sz w:val="22"/>
      </w:rPr>
      <w:tblPr/>
      <w:tcPr>
        <w:shd w:val="clear" w:color="FFFFFF" w:fill="C0504D" w:themeFill="accent2"/>
      </w:tcPr>
    </w:tblStylePr>
    <w:tblStylePr w:type="lastCol">
      <w:rPr>
        <w:b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BB59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b/>
        <w:sz w:val="22"/>
      </w:rPr>
      <w:tblPr/>
      <w:tcPr>
        <w:shd w:val="clear" w:color="FFFFFF" w:fill="9BBB59" w:themeFill="accent3"/>
      </w:tcPr>
    </w:tblStylePr>
    <w:tblStylePr w:type="lastCol">
      <w:rPr>
        <w:b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8064A2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b/>
        <w:sz w:val="22"/>
      </w:rPr>
      <w:tblPr/>
      <w:tcPr>
        <w:shd w:val="clear" w:color="FFFFFF" w:fill="8064A2" w:themeFill="accent4"/>
      </w:tcPr>
    </w:tblStylePr>
    <w:tblStylePr w:type="lastCol">
      <w:rPr>
        <w:b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BACC6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b/>
        <w:sz w:val="22"/>
      </w:rPr>
      <w:tblPr/>
      <w:tcPr>
        <w:shd w:val="clear" w:color="FFFFFF" w:fill="4BACC6" w:themeFill="accent5"/>
      </w:tcPr>
    </w:tblStylePr>
    <w:tblStylePr w:type="lastCol">
      <w:rPr>
        <w:b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79646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b/>
        <w:sz w:val="22"/>
      </w:rPr>
      <w:tblPr/>
      <w:tcPr>
        <w:shd w:val="clear" w:color="FFFFFF" w:fill="F79646" w:themeFill="accent6"/>
      </w:tcPr>
    </w:tblStylePr>
    <w:tblStylePr w:type="lastCol">
      <w:rPr>
        <w:b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sz w:val="22"/>
      </w:rPr>
      <w:tblPr/>
      <w:tcPr>
        <w:shd w:val="clear" w:color="FFFFFF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0504D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BB59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8064A2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BACC6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79646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sz w:val="22"/>
      </w:rPr>
      <w:tblPr/>
      <w:tcPr>
        <w:shd w:val="clear" w:color="FFFFFF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4BACC6" w:themeFill="accent5"/>
      </w:tcPr>
    </w:tblStylePr>
    <w:tblStylePr w:type="lastRow">
      <w:rPr>
        <w:sz w:val="22"/>
      </w:rPr>
      <w:tblPr/>
      <w:tcPr>
        <w:shd w:val="clear" w:color="FFFFFF" w:fill="4BACC6" w:themeFill="accent5"/>
      </w:tcPr>
    </w:tblStylePr>
    <w:tblStylePr w:type="firstCol">
      <w:rPr>
        <w:sz w:val="22"/>
      </w:rPr>
      <w:tblPr/>
      <w:tcPr>
        <w:shd w:val="clear" w:color="FFFFFF" w:fill="4BACC6" w:themeFill="accent5"/>
      </w:tcPr>
    </w:tblStylePr>
    <w:tblStylePr w:type="lastCol">
      <w:rPr>
        <w:sz w:val="22"/>
      </w:rPr>
      <w:tblPr/>
      <w:tcPr>
        <w:shd w:val="clear" w:color="FFFFFF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79646" w:themeFill="accent6"/>
      </w:tcPr>
    </w:tblStylePr>
    <w:tblStylePr w:type="lastRow">
      <w:rPr>
        <w:sz w:val="22"/>
      </w:rPr>
      <w:tblPr/>
      <w:tcPr>
        <w:shd w:val="clear" w:color="FFFFFF" w:fill="F79646" w:themeFill="accent6"/>
      </w:tcPr>
    </w:tblStylePr>
    <w:tblStylePr w:type="firstCol">
      <w:rPr>
        <w:sz w:val="22"/>
      </w:rPr>
      <w:tblPr/>
      <w:tcPr>
        <w:shd w:val="clear" w:color="FFFFFF" w:fill="F79646" w:themeFill="accent6"/>
      </w:tcPr>
    </w:tblStylePr>
    <w:tblStylePr w:type="lastCol">
      <w:rPr>
        <w:sz w:val="22"/>
      </w:rPr>
      <w:tblPr/>
      <w:tcPr>
        <w:shd w:val="clear" w:color="FFFFFF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4BACC6" w:themeFill="accent5"/>
      </w:tcPr>
    </w:tblStylePr>
    <w:tblStylePr w:type="lastRow">
      <w:rPr>
        <w:sz w:val="22"/>
      </w:rPr>
      <w:tblPr/>
      <w:tcPr>
        <w:shd w:val="clear" w:color="FFFFFF" w:fill="4BACC6" w:themeFill="accent5"/>
      </w:tcPr>
    </w:tblStylePr>
    <w:tblStylePr w:type="firstCol">
      <w:rPr>
        <w:sz w:val="22"/>
      </w:rPr>
      <w:tblPr/>
      <w:tcPr>
        <w:shd w:val="clear" w:color="FFFFFF" w:fill="4BACC6" w:themeFill="accent5"/>
      </w:tcPr>
    </w:tblStylePr>
    <w:tblStylePr w:type="lastCol">
      <w:rPr>
        <w:sz w:val="22"/>
      </w:rPr>
      <w:tblPr/>
      <w:tcPr>
        <w:shd w:val="clear" w:color="FFFFFF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79646" w:themeFill="accent6"/>
      </w:tcPr>
    </w:tblStylePr>
    <w:tblStylePr w:type="lastRow">
      <w:rPr>
        <w:sz w:val="22"/>
      </w:rPr>
      <w:tblPr/>
      <w:tcPr>
        <w:shd w:val="clear" w:color="FFFFFF" w:fill="F79646" w:themeFill="accent6"/>
      </w:tcPr>
    </w:tblStylePr>
    <w:tblStylePr w:type="firstCol">
      <w:rPr>
        <w:sz w:val="22"/>
      </w:rPr>
      <w:tblPr/>
      <w:tcPr>
        <w:shd w:val="clear" w:color="FFFFFF" w:fill="F79646" w:themeFill="accent6"/>
      </w:tcPr>
    </w:tblStylePr>
    <w:tblStylePr w:type="lastCol">
      <w:rPr>
        <w:sz w:val="22"/>
      </w:rPr>
      <w:tblPr/>
      <w:tcPr>
        <w:shd w:val="clear" w:color="FFFFFF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pimzo@49gov.ru" TargetMode="External"/><Relationship Id="rId13" Type="http://schemas.openxmlformats.org/officeDocument/2006/relationships/hyperlink" Target="http://www.rts-tender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rts-tender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ts-tender.ru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epimzo@49gov.ru" TargetMode="External"/><Relationship Id="rId14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C4645E-CBEC-4368-8DC3-68AC3DF72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12</Pages>
  <Words>4312</Words>
  <Characters>24582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Андреев Дмитрий Игоревич</dc:creator>
  <dc:description/>
  <cp:lastModifiedBy>Матюшенко Татьяна Алексеевна</cp:lastModifiedBy>
  <cp:revision>5</cp:revision>
  <cp:lastPrinted>2026-08-19T01:50:00Z</cp:lastPrinted>
  <dcterms:created xsi:type="dcterms:W3CDTF">2026-08-18T05:41:00Z</dcterms:created>
  <dcterms:modified xsi:type="dcterms:W3CDTF">2026-08-19T01:52:00Z</dcterms:modified>
  <dc:language>ru-RU</dc:language>
</cp:coreProperties>
</file>